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1003" w14:textId="77777777" w:rsidR="00D00470" w:rsidRPr="00EB7907" w:rsidRDefault="00CD0AFF" w:rsidP="00265BC8">
      <w:pPr>
        <w:rPr>
          <w:b/>
          <w:sz w:val="28"/>
        </w:rPr>
      </w:pPr>
      <w:r w:rsidRPr="00EB7907">
        <w:rPr>
          <w:b/>
          <w:noProof/>
          <w:sz w:val="28"/>
          <w:lang w:eastAsia="en-IE"/>
        </w:rPr>
        <mc:AlternateContent>
          <mc:Choice Requires="wps">
            <w:drawing>
              <wp:anchor distT="45720" distB="45720" distL="114300" distR="114300" simplePos="0" relativeHeight="251664384" behindDoc="0" locked="0" layoutInCell="1" allowOverlap="1" wp14:anchorId="5B5709C8" wp14:editId="351F20A3">
                <wp:simplePos x="0" y="0"/>
                <wp:positionH relativeFrom="column">
                  <wp:posOffset>3966845</wp:posOffset>
                </wp:positionH>
                <wp:positionV relativeFrom="paragraph">
                  <wp:posOffset>801370</wp:posOffset>
                </wp:positionV>
                <wp:extent cx="3009265" cy="2413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41300"/>
                        </a:xfrm>
                        <a:prstGeom prst="rect">
                          <a:avLst/>
                        </a:prstGeom>
                        <a:solidFill>
                          <a:srgbClr val="FFFFFF"/>
                        </a:solidFill>
                        <a:ln w="9525">
                          <a:noFill/>
                          <a:miter lim="800000"/>
                          <a:headEnd/>
                          <a:tailEnd/>
                        </a:ln>
                      </wps:spPr>
                      <wps:txb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09C8" id="_x0000_t202" coordsize="21600,21600" o:spt="202" path="m,l,21600r21600,l21600,xe">
                <v:stroke joinstyle="miter"/>
                <v:path gradientshapeok="t" o:connecttype="rect"/>
              </v:shapetype>
              <v:shape id="Text Box 2" o:spid="_x0000_s1026" type="#_x0000_t202" style="position:absolute;margin-left:312.35pt;margin-top:63.1pt;width:236.95pt;height: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vIAIAAB0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" stroked="f">
                <v:textbo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v:textbox>
                <w10:wrap type="square"/>
              </v:shape>
            </w:pict>
          </mc:Fallback>
        </mc:AlternateContent>
      </w:r>
      <w:r>
        <w:rPr>
          <w:noProof/>
          <w:lang w:eastAsia="en-IE"/>
        </w:rPr>
        <mc:AlternateContent>
          <mc:Choice Requires="wps">
            <w:drawing>
              <wp:anchor distT="45720" distB="45720" distL="114300" distR="114300" simplePos="0" relativeHeight="251673600" behindDoc="0" locked="0" layoutInCell="1" allowOverlap="1" wp14:anchorId="0633E509" wp14:editId="0FE63941">
                <wp:simplePos x="0" y="0"/>
                <wp:positionH relativeFrom="column">
                  <wp:posOffset>3959860</wp:posOffset>
                </wp:positionH>
                <wp:positionV relativeFrom="paragraph">
                  <wp:posOffset>0</wp:posOffset>
                </wp:positionV>
                <wp:extent cx="3009265" cy="802005"/>
                <wp:effectExtent l="0" t="0" r="1968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02005"/>
                        </a:xfrm>
                        <a:prstGeom prst="rect">
                          <a:avLst/>
                        </a:prstGeom>
                        <a:solidFill>
                          <a:srgbClr val="001642"/>
                        </a:solidFill>
                        <a:ln w="9525">
                          <a:solidFill>
                            <a:srgbClr val="000000"/>
                          </a:solidFill>
                          <a:miter lim="800000"/>
                          <a:headEnd/>
                          <a:tailEnd/>
                        </a:ln>
                      </wps:spPr>
                      <wps:txb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E509" id="_x0000_s1027" type="#_x0000_t202" style="position:absolute;margin-left:311.8pt;margin-top:0;width:236.95pt;height:6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" fillcolor="#001642">
                <v:textbo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v:textbox>
                <w10:wrap type="square"/>
              </v:shape>
            </w:pict>
          </mc:Fallback>
        </mc:AlternateContent>
      </w:r>
      <w:r w:rsidRPr="00EB7907">
        <w:rPr>
          <w:b/>
          <w:noProof/>
          <w:sz w:val="28"/>
          <w:lang w:eastAsia="en-IE"/>
        </w:rPr>
        <mc:AlternateContent>
          <mc:Choice Requires="wps">
            <w:drawing>
              <wp:anchor distT="0" distB="0" distL="114300" distR="114300" simplePos="0" relativeHeight="251660288" behindDoc="0" locked="0" layoutInCell="1" allowOverlap="1" wp14:anchorId="0E2F21D2" wp14:editId="41313966">
                <wp:simplePos x="0" y="0"/>
                <wp:positionH relativeFrom="column">
                  <wp:posOffset>1108705</wp:posOffset>
                </wp:positionH>
                <wp:positionV relativeFrom="paragraph">
                  <wp:posOffset>-201695</wp:posOffset>
                </wp:positionV>
                <wp:extent cx="2874695" cy="40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4695" cy="405765"/>
                        </a:xfrm>
                        <a:prstGeom prst="rect">
                          <a:avLst/>
                        </a:prstGeom>
                        <a:noFill/>
                        <a:ln>
                          <a:noFill/>
                        </a:ln>
                        <a:effectLst/>
                      </wps:spPr>
                      <wps:txb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21D2" id="_x0000_s1028" type="#_x0000_t202" style="position:absolute;margin-left:87.3pt;margin-top:-15.9pt;width:226.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" filled="f" stroked="f">
                <v:textbo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v:textbox>
              </v:shape>
            </w:pict>
          </mc:Fallback>
        </mc:AlternateContent>
      </w:r>
      <w:r w:rsidRPr="00EB7907">
        <w:rPr>
          <w:b/>
          <w:noProof/>
          <w:sz w:val="28"/>
          <w:lang w:eastAsia="en-IE"/>
        </w:rPr>
        <mc:AlternateContent>
          <mc:Choice Requires="wps">
            <w:drawing>
              <wp:anchor distT="0" distB="0" distL="114300" distR="114300" simplePos="0" relativeHeight="251662336" behindDoc="0" locked="0" layoutInCell="1" allowOverlap="1" wp14:anchorId="1873DC2B" wp14:editId="2FD2167E">
                <wp:simplePos x="0" y="0"/>
                <wp:positionH relativeFrom="column">
                  <wp:posOffset>1173505</wp:posOffset>
                </wp:positionH>
                <wp:positionV relativeFrom="paragraph">
                  <wp:posOffset>129505</wp:posOffset>
                </wp:positionV>
                <wp:extent cx="2708735" cy="1030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8735" cy="1030605"/>
                        </a:xfrm>
                        <a:prstGeom prst="rect">
                          <a:avLst/>
                        </a:prstGeom>
                        <a:noFill/>
                        <a:ln>
                          <a:noFill/>
                        </a:ln>
                        <a:effectLst/>
                      </wps:spPr>
                      <wps:txb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7"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DC2B" id="Text Box 3" o:spid="_x0000_s1029" type="#_x0000_t202" style="position:absolute;margin-left:92.4pt;margin-top:10.2pt;width:213.3pt;height:8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" filled="f" stroked="f">
                <v:textbo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8"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041B5">
        <w:rPr>
          <w:b/>
          <w:sz w:val="28"/>
        </w:rPr>
        <w:t xml:space="preserve"> </w:t>
      </w:r>
      <w:r>
        <w:rPr>
          <w:b/>
          <w:sz w:val="28"/>
        </w:rPr>
        <w:t xml:space="preserve"> </w:t>
      </w:r>
      <w:r w:rsidR="008041B5">
        <w:rPr>
          <w:noProof/>
          <w:lang w:eastAsia="en-IE"/>
        </w:rPr>
        <w:drawing>
          <wp:inline distT="0" distB="0" distL="0" distR="0" wp14:anchorId="29B5B472" wp14:editId="3AD836A2">
            <wp:extent cx="943200" cy="9499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737" cy="964602"/>
                    </a:xfrm>
                    <a:prstGeom prst="rect">
                      <a:avLst/>
                    </a:prstGeom>
                    <a:noFill/>
                    <a:ln>
                      <a:noFill/>
                    </a:ln>
                  </pic:spPr>
                </pic:pic>
              </a:graphicData>
            </a:graphic>
          </wp:inline>
        </w:drawing>
      </w:r>
    </w:p>
    <w:p w14:paraId="7BE2211F" w14:textId="77777777" w:rsidR="00DA49B1" w:rsidRPr="00DA49B1" w:rsidRDefault="00DA49B1" w:rsidP="00DA49B1">
      <w:pPr>
        <w:rPr>
          <w:sz w:val="8"/>
          <w:szCs w:val="8"/>
        </w:rPr>
      </w:pPr>
      <w:r>
        <w:rPr>
          <w:noProof/>
          <w:lang w:eastAsia="en-IE"/>
        </w:rPr>
        <mc:AlternateContent>
          <mc:Choice Requires="wps">
            <w:drawing>
              <wp:anchor distT="0" distB="0" distL="114300" distR="114300" simplePos="0" relativeHeight="251665408" behindDoc="0" locked="0" layoutInCell="1" allowOverlap="1" wp14:anchorId="13B4A7B1" wp14:editId="1491E5AE">
                <wp:simplePos x="0" y="0"/>
                <wp:positionH relativeFrom="margin">
                  <wp:align>right</wp:align>
                </wp:positionH>
                <wp:positionV relativeFrom="paragraph">
                  <wp:posOffset>10609</wp:posOffset>
                </wp:positionV>
                <wp:extent cx="70275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2754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198F2"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2.15pt,.85pt" to="1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" strokecolor="#4472c4 [3208]" strokeweight=".5pt">
                <v:stroke joinstyle="miter"/>
                <w10:wrap anchorx="margin"/>
              </v:line>
            </w:pict>
          </mc:Fallback>
        </mc:AlternateContent>
      </w:r>
    </w:p>
    <w:p w14:paraId="2D1DA0E4" w14:textId="77777777" w:rsidR="00DA49B1" w:rsidRDefault="00DA49B1" w:rsidP="00DA49B1">
      <w:pPr>
        <w:jc w:val="right"/>
        <w:rPr>
          <w:sz w:val="24"/>
          <w:szCs w:val="24"/>
        </w:rPr>
        <w:sectPr w:rsidR="00DA49B1" w:rsidSect="00A500E6">
          <w:type w:val="continuous"/>
          <w:pgSz w:w="11906" w:h="16838" w:code="9"/>
          <w:pgMar w:top="397" w:right="397" w:bottom="397" w:left="397" w:header="709" w:footer="709" w:gutter="0"/>
          <w:cols w:space="708"/>
          <w:docGrid w:linePitch="360"/>
        </w:sectPr>
      </w:pPr>
    </w:p>
    <w:p w14:paraId="4A74216E" w14:textId="77777777" w:rsidR="00084DD2" w:rsidRPr="00084DD2" w:rsidRDefault="00084DD2" w:rsidP="00084DD2">
      <w:pPr>
        <w:pStyle w:val="Heading1"/>
        <w:rPr>
          <w:sz w:val="40"/>
          <w:szCs w:val="40"/>
          <w:u w:val="single"/>
          <w:lang w:val="en-IE"/>
        </w:rPr>
      </w:pPr>
      <w:r w:rsidRPr="00084DD2">
        <w:rPr>
          <w:sz w:val="40"/>
          <w:szCs w:val="40"/>
          <w:u w:val="single"/>
        </w:rPr>
        <w:t>CRITICAL INCIDENT POLICY</w:t>
      </w:r>
    </w:p>
    <w:p w14:paraId="64334C6E" w14:textId="77777777" w:rsidR="00084DD2" w:rsidRPr="00084DD2" w:rsidRDefault="00084DD2" w:rsidP="00084DD2">
      <w:pPr>
        <w:pStyle w:val="Heading3"/>
        <w:rPr>
          <w:sz w:val="8"/>
          <w:szCs w:val="8"/>
          <w:u w:val="single"/>
        </w:rPr>
      </w:pPr>
    </w:p>
    <w:p w14:paraId="1F07FF24" w14:textId="77777777" w:rsidR="00084DD2" w:rsidRPr="0055203A" w:rsidRDefault="00084DD2" w:rsidP="00084DD2">
      <w:pPr>
        <w:spacing w:after="0"/>
        <w:jc w:val="center"/>
        <w:rPr>
          <w:rFonts w:ascii="Times New Roman" w:eastAsia="Times New Roman" w:hAnsi="Times New Roman" w:cs="Times New Roman"/>
          <w:b/>
          <w:sz w:val="28"/>
          <w:szCs w:val="28"/>
          <w:u w:val="single"/>
        </w:rPr>
      </w:pPr>
      <w:r w:rsidRPr="0055203A">
        <w:rPr>
          <w:rFonts w:ascii="Times New Roman" w:eastAsia="Times New Roman" w:hAnsi="Times New Roman" w:cs="Times New Roman"/>
          <w:b/>
          <w:sz w:val="28"/>
          <w:szCs w:val="28"/>
          <w:u w:val="single"/>
        </w:rPr>
        <w:t>Introductory Statement</w:t>
      </w:r>
    </w:p>
    <w:p w14:paraId="10D3C021" w14:textId="77777777" w:rsidR="00084DD2" w:rsidRPr="002E496A" w:rsidRDefault="00084DD2" w:rsidP="00084DD2">
      <w:pPr>
        <w:pStyle w:val="NoSpacing"/>
        <w:jc w:val="both"/>
        <w:rPr>
          <w:rFonts w:ascii="Times New Roman" w:hAnsi="Times New Roman" w:cs="Times New Roman"/>
          <w:sz w:val="8"/>
          <w:szCs w:val="8"/>
        </w:rPr>
      </w:pPr>
    </w:p>
    <w:p w14:paraId="267E605F" w14:textId="77777777" w:rsidR="00084DD2" w:rsidRPr="00A70B60" w:rsidRDefault="00084DD2" w:rsidP="00084DD2">
      <w:pPr>
        <w:pStyle w:val="NoSpacing"/>
        <w:jc w:val="both"/>
        <w:rPr>
          <w:rFonts w:ascii="Times New Roman" w:hAnsi="Times New Roman" w:cs="Times New Roman"/>
          <w:sz w:val="24"/>
          <w:szCs w:val="24"/>
        </w:rPr>
      </w:pPr>
      <w:r w:rsidRPr="00A70B60">
        <w:rPr>
          <w:rFonts w:ascii="Times New Roman" w:hAnsi="Times New Roman" w:cs="Times New Roman"/>
          <w:sz w:val="24"/>
          <w:szCs w:val="24"/>
        </w:rPr>
        <w:t xml:space="preserve">This policy was drafted by the staff of the school and ratified by the Board of Management, with reference to </w:t>
      </w:r>
      <w:r w:rsidRPr="00A70B60">
        <w:rPr>
          <w:rFonts w:ascii="Times New Roman" w:hAnsi="Times New Roman" w:cs="Times New Roman"/>
          <w:i/>
          <w:iCs/>
          <w:sz w:val="24"/>
          <w:szCs w:val="24"/>
        </w:rPr>
        <w:t xml:space="preserve">“When Tragedy Strikes” </w:t>
      </w:r>
      <w:r w:rsidRPr="00A70B60">
        <w:rPr>
          <w:rFonts w:ascii="Times New Roman" w:hAnsi="Times New Roman" w:cs="Times New Roman"/>
          <w:sz w:val="24"/>
          <w:szCs w:val="24"/>
        </w:rPr>
        <w:t xml:space="preserve">(Irish National Teachers’ Organisation (INTO), 2000) and </w:t>
      </w:r>
      <w:r w:rsidRPr="00A70B60">
        <w:rPr>
          <w:rFonts w:ascii="Times New Roman" w:hAnsi="Times New Roman" w:cs="Times New Roman"/>
          <w:i/>
          <w:iCs/>
          <w:sz w:val="24"/>
          <w:szCs w:val="24"/>
        </w:rPr>
        <w:t>“Responding to Critical Incidents”</w:t>
      </w:r>
      <w:r w:rsidRPr="00A70B60">
        <w:rPr>
          <w:rFonts w:ascii="Times New Roman" w:hAnsi="Times New Roman" w:cs="Times New Roman"/>
          <w:sz w:val="24"/>
          <w:szCs w:val="24"/>
        </w:rPr>
        <w:t xml:space="preserve"> (National Educational Psychological Service (NEPS)). A review of the policy will take place as and when necessary. It is envisaged that the outcomes will lead to a revision of the policy and changes to specific practices as appropriate.</w:t>
      </w:r>
    </w:p>
    <w:p w14:paraId="5943E0B2" w14:textId="77777777" w:rsidR="00084DD2" w:rsidRPr="00084DD2" w:rsidRDefault="00084DD2" w:rsidP="00084DD2">
      <w:pPr>
        <w:pStyle w:val="NoSpacing"/>
        <w:jc w:val="both"/>
        <w:rPr>
          <w:rFonts w:ascii="Times New Roman" w:hAnsi="Times New Roman" w:cs="Times New Roman"/>
          <w:sz w:val="8"/>
          <w:szCs w:val="8"/>
        </w:rPr>
      </w:pPr>
    </w:p>
    <w:p w14:paraId="1C0FF1BF" w14:textId="77777777" w:rsidR="00084DD2" w:rsidRPr="002E496A" w:rsidRDefault="00084DD2" w:rsidP="00084DD2">
      <w:pPr>
        <w:pStyle w:val="Heading4"/>
        <w:jc w:val="center"/>
        <w:rPr>
          <w:rFonts w:ascii="Times New Roman" w:hAnsi="Times New Roman"/>
          <w:szCs w:val="28"/>
          <w:u w:val="single"/>
        </w:rPr>
      </w:pPr>
      <w:r w:rsidRPr="002E496A">
        <w:rPr>
          <w:rFonts w:ascii="Times New Roman" w:hAnsi="Times New Roman"/>
          <w:szCs w:val="28"/>
          <w:u w:val="single"/>
        </w:rPr>
        <w:t>Policy Rationale</w:t>
      </w:r>
    </w:p>
    <w:p w14:paraId="2AB9E123" w14:textId="77777777" w:rsidR="00084DD2" w:rsidRPr="00A70B60" w:rsidRDefault="00084DD2" w:rsidP="00084DD2">
      <w:pPr>
        <w:pStyle w:val="NoSpacing"/>
        <w:rPr>
          <w:sz w:val="8"/>
          <w:szCs w:val="8"/>
        </w:rPr>
      </w:pPr>
    </w:p>
    <w:p w14:paraId="37FED0C2" w14:textId="77777777" w:rsidR="00084DD2" w:rsidRPr="00A70B60" w:rsidRDefault="00084DD2" w:rsidP="00084DD2">
      <w:pPr>
        <w:pStyle w:val="NoSpacing"/>
        <w:jc w:val="both"/>
        <w:rPr>
          <w:rFonts w:ascii="Times New Roman" w:hAnsi="Times New Roman" w:cs="Times New Roman"/>
          <w:sz w:val="24"/>
          <w:szCs w:val="24"/>
        </w:rPr>
      </w:pPr>
      <w:r w:rsidRPr="00A70B60">
        <w:rPr>
          <w:rFonts w:ascii="Times New Roman" w:hAnsi="Times New Roman" w:cs="Times New Roman"/>
          <w:sz w:val="24"/>
          <w:szCs w:val="24"/>
        </w:rPr>
        <w:t xml:space="preserve">The need for the school to devise a critical incident policy is primarily to ensure the welfare of the children and staff during and following a critical incident.     </w:t>
      </w:r>
    </w:p>
    <w:p w14:paraId="459B8289" w14:textId="77777777" w:rsidR="00084DD2" w:rsidRPr="00084DD2" w:rsidRDefault="00084DD2" w:rsidP="00084DD2">
      <w:pPr>
        <w:pStyle w:val="NoSpacing"/>
        <w:jc w:val="both"/>
        <w:rPr>
          <w:rFonts w:ascii="Times New Roman" w:hAnsi="Times New Roman" w:cs="Times New Roman"/>
          <w:sz w:val="8"/>
          <w:szCs w:val="8"/>
        </w:rPr>
      </w:pPr>
      <w:r w:rsidRPr="00A70B60">
        <w:rPr>
          <w:rFonts w:ascii="Times New Roman" w:hAnsi="Times New Roman" w:cs="Times New Roman"/>
          <w:sz w:val="24"/>
          <w:szCs w:val="24"/>
        </w:rPr>
        <w:t xml:space="preserve">     </w:t>
      </w:r>
    </w:p>
    <w:p w14:paraId="79EB965C" w14:textId="77777777" w:rsidR="00084DD2" w:rsidRPr="002E496A" w:rsidRDefault="00084DD2" w:rsidP="00084DD2">
      <w:pPr>
        <w:pStyle w:val="Heading3"/>
        <w:jc w:val="center"/>
        <w:rPr>
          <w:sz w:val="28"/>
          <w:szCs w:val="28"/>
          <w:u w:val="single"/>
        </w:rPr>
      </w:pPr>
      <w:r w:rsidRPr="002E496A">
        <w:rPr>
          <w:sz w:val="28"/>
          <w:szCs w:val="28"/>
          <w:u w:val="single"/>
        </w:rPr>
        <w:t>Aims and Objectives</w:t>
      </w:r>
    </w:p>
    <w:p w14:paraId="5DF44A65" w14:textId="77777777" w:rsidR="00084DD2" w:rsidRPr="00A70B60" w:rsidRDefault="00084DD2" w:rsidP="00084DD2">
      <w:pPr>
        <w:pStyle w:val="NoSpacing"/>
        <w:rPr>
          <w:sz w:val="8"/>
          <w:szCs w:val="8"/>
        </w:rPr>
      </w:pPr>
    </w:p>
    <w:p w14:paraId="7FD6F202" w14:textId="77777777" w:rsidR="00084DD2" w:rsidRPr="00A70B60" w:rsidRDefault="00084DD2" w:rsidP="00084DD2">
      <w:pPr>
        <w:pStyle w:val="BodyText"/>
        <w:rPr>
          <w:b/>
          <w:bCs/>
        </w:rPr>
      </w:pPr>
      <w:r w:rsidRPr="00A70B60">
        <w:t>"A critical incident is any incident or sequence of events which overwhelms the normal coping mechanism of the school and disrupts the running of the school." (NEPS)</w:t>
      </w:r>
    </w:p>
    <w:p w14:paraId="740F3773" w14:textId="77777777" w:rsidR="00084DD2" w:rsidRPr="00A70B60" w:rsidRDefault="00084DD2" w:rsidP="00084DD2">
      <w:pPr>
        <w:pStyle w:val="Heading3"/>
        <w:rPr>
          <w:b w:val="0"/>
          <w:bCs w:val="0"/>
        </w:rPr>
      </w:pPr>
      <w:r w:rsidRPr="00A70B60">
        <w:rPr>
          <w:b w:val="0"/>
          <w:bCs w:val="0"/>
        </w:rPr>
        <w:t>The aims and objectives of this policy are to provide guidelines for critical incident management in school, which enable staff to respond quickly and effectively (while at the same time maintaining a sense of control) and ensure that normality returns as soon as possible so that the effects on the children and staff are minimised.</w:t>
      </w:r>
    </w:p>
    <w:p w14:paraId="56281E9F" w14:textId="77777777" w:rsidR="00084DD2" w:rsidRPr="00084DD2" w:rsidRDefault="00084DD2" w:rsidP="00084DD2">
      <w:pPr>
        <w:pStyle w:val="Heading2"/>
        <w:jc w:val="center"/>
        <w:rPr>
          <w:sz w:val="8"/>
          <w:szCs w:val="8"/>
          <w:u w:val="single"/>
        </w:rPr>
      </w:pPr>
    </w:p>
    <w:p w14:paraId="56D908CA" w14:textId="4C222D13" w:rsidR="00084DD2" w:rsidRPr="002E496A" w:rsidRDefault="00084DD2" w:rsidP="00084DD2">
      <w:pPr>
        <w:pStyle w:val="Heading2"/>
        <w:jc w:val="center"/>
        <w:rPr>
          <w:szCs w:val="28"/>
          <w:u w:val="single"/>
        </w:rPr>
      </w:pPr>
      <w:r w:rsidRPr="002E496A">
        <w:rPr>
          <w:szCs w:val="28"/>
          <w:u w:val="single"/>
        </w:rPr>
        <w:t>Critical Incident Management Team</w:t>
      </w:r>
    </w:p>
    <w:p w14:paraId="5F332352" w14:textId="77777777" w:rsidR="00084DD2" w:rsidRPr="00A70B60" w:rsidRDefault="00084DD2" w:rsidP="00084DD2">
      <w:pPr>
        <w:pStyle w:val="NoSpacing"/>
        <w:rPr>
          <w:sz w:val="8"/>
          <w:szCs w:val="8"/>
        </w:rPr>
      </w:pPr>
    </w:p>
    <w:p w14:paraId="47DED6E2" w14:textId="77777777" w:rsidR="00084DD2" w:rsidRPr="00A70B60" w:rsidRDefault="00084DD2" w:rsidP="00084DD2">
      <w:pPr>
        <w:pStyle w:val="BodyText"/>
        <w:rPr>
          <w:iCs/>
        </w:rPr>
      </w:pPr>
      <w:r w:rsidRPr="00A70B60">
        <w:t>The Critical Incident Management Team will consist of all members of the Board of Management, the Principal, Deputy Principal and Assistant Principals. The main functions of the Management Team are in the areas of leadership, communication, the provision of counselling services, pastoral care and family liaison.</w:t>
      </w:r>
      <w:r w:rsidRPr="00A70B60">
        <w:rPr>
          <w:i/>
          <w:iCs/>
        </w:rPr>
        <w:t xml:space="preserve"> </w:t>
      </w:r>
      <w:r w:rsidRPr="00A70B60">
        <w:rPr>
          <w:iCs/>
        </w:rPr>
        <w:t>Staff will be advised regarding response, i.e. no comment to media groups. Relevant details for contacting members of team will be kept on display in the principal’s office and meeting room.</w:t>
      </w:r>
    </w:p>
    <w:p w14:paraId="4AE66AA0" w14:textId="77777777" w:rsidR="00084DD2" w:rsidRPr="00A70B60" w:rsidRDefault="00084DD2" w:rsidP="00084DD2">
      <w:pPr>
        <w:pStyle w:val="BodyText"/>
        <w:rPr>
          <w:sz w:val="8"/>
          <w:szCs w:val="8"/>
        </w:rPr>
      </w:pPr>
    </w:p>
    <w:p w14:paraId="049563C1" w14:textId="77777777" w:rsidR="00084DD2" w:rsidRPr="00A70B60" w:rsidRDefault="00084DD2" w:rsidP="00084DD2">
      <w:pPr>
        <w:pStyle w:val="Heading3"/>
        <w:rPr>
          <w:b w:val="0"/>
        </w:rPr>
      </w:pPr>
      <w:r w:rsidRPr="00A70B60">
        <w:t xml:space="preserve">Leadership  </w:t>
      </w:r>
    </w:p>
    <w:p w14:paraId="72209E9B"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Confirm the event. (Principal/Deputy Principal)</w:t>
      </w:r>
    </w:p>
    <w:p w14:paraId="687182B0"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Inform the Board of Management. (Principal/Deputy Principal)</w:t>
      </w:r>
    </w:p>
    <w:p w14:paraId="65AF86CE"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Convene the Critical Incident Management Team. (Principal/Deputy Principal)</w:t>
      </w:r>
    </w:p>
    <w:p w14:paraId="19D38A1E"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Contact the relevant parties. (Critical Incident Management Team)</w:t>
      </w:r>
    </w:p>
    <w:p w14:paraId="63666F59"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Clarify facts surrounding the event. (Critical Incident Management Team)</w:t>
      </w:r>
    </w:p>
    <w:p w14:paraId="6BCA89FD"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Decide how news will be communicated to different groups (staff, children, outside agencies and bodies, media etc.). (Critical Incident Management Team)</w:t>
      </w:r>
    </w:p>
    <w:p w14:paraId="541C94E3" w14:textId="77777777" w:rsidR="00084DD2" w:rsidRPr="00A70B60" w:rsidRDefault="00084DD2" w:rsidP="00084DD2">
      <w:pPr>
        <w:numPr>
          <w:ilvl w:val="0"/>
          <w:numId w:val="8"/>
        </w:numPr>
        <w:spacing w:after="0" w:line="240" w:lineRule="auto"/>
        <w:jc w:val="both"/>
        <w:rPr>
          <w:rFonts w:ascii="Times New Roman" w:hAnsi="Times New Roman" w:cs="Times New Roman"/>
          <w:sz w:val="24"/>
          <w:szCs w:val="24"/>
        </w:rPr>
      </w:pPr>
      <w:proofErr w:type="gramStart"/>
      <w:r w:rsidRPr="00A70B60">
        <w:rPr>
          <w:rFonts w:ascii="Times New Roman" w:hAnsi="Times New Roman" w:cs="Times New Roman"/>
          <w:sz w:val="24"/>
          <w:szCs w:val="24"/>
        </w:rPr>
        <w:t>Make contact with</w:t>
      </w:r>
      <w:proofErr w:type="gramEnd"/>
      <w:r w:rsidRPr="00A70B60">
        <w:rPr>
          <w:rFonts w:ascii="Times New Roman" w:hAnsi="Times New Roman" w:cs="Times New Roman"/>
          <w:sz w:val="24"/>
          <w:szCs w:val="24"/>
        </w:rPr>
        <w:t xml:space="preserve"> relevant agencies. (Critical Incident Management Team)</w:t>
      </w:r>
    </w:p>
    <w:p w14:paraId="6788AA8B" w14:textId="77777777" w:rsidR="00084DD2" w:rsidRPr="00A70B60" w:rsidRDefault="00084DD2" w:rsidP="00084DD2">
      <w:pPr>
        <w:numPr>
          <w:ilvl w:val="0"/>
          <w:numId w:val="9"/>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Ensure provision of ongoing support to staff and children. (Critical Incident Management Team)</w:t>
      </w:r>
    </w:p>
    <w:p w14:paraId="01038DC9" w14:textId="77777777" w:rsidR="00084DD2" w:rsidRPr="00A70B60" w:rsidRDefault="00084DD2" w:rsidP="00084DD2">
      <w:pPr>
        <w:numPr>
          <w:ilvl w:val="0"/>
          <w:numId w:val="9"/>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Facilitate any appropriate memorial events. (Critical Incident Management Team)</w:t>
      </w:r>
    </w:p>
    <w:p w14:paraId="00631218" w14:textId="77777777" w:rsidR="00084DD2" w:rsidRPr="00A70B60" w:rsidRDefault="00084DD2" w:rsidP="00084DD2">
      <w:pPr>
        <w:numPr>
          <w:ilvl w:val="0"/>
          <w:numId w:val="9"/>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 xml:space="preserve">Review and evaluate plan (Principal/Deputy Principal &amp; Board of Management) </w:t>
      </w:r>
    </w:p>
    <w:p w14:paraId="73B9CD6D" w14:textId="77777777" w:rsidR="00084DD2" w:rsidRPr="00A70B60" w:rsidRDefault="00084DD2" w:rsidP="00084DD2">
      <w:pPr>
        <w:pStyle w:val="Heading3"/>
        <w:rPr>
          <w:sz w:val="8"/>
          <w:szCs w:val="8"/>
        </w:rPr>
      </w:pPr>
    </w:p>
    <w:p w14:paraId="3A0AC878" w14:textId="77777777" w:rsidR="00084DD2" w:rsidRPr="00A70B60" w:rsidRDefault="00084DD2" w:rsidP="00084DD2">
      <w:pPr>
        <w:pStyle w:val="Heading3"/>
        <w:rPr>
          <w:b w:val="0"/>
        </w:rPr>
      </w:pPr>
      <w:r w:rsidRPr="00A70B60">
        <w:t xml:space="preserve">Communication  </w:t>
      </w:r>
    </w:p>
    <w:p w14:paraId="4AB966F4" w14:textId="77777777" w:rsidR="00084DD2" w:rsidRPr="00A70B60" w:rsidRDefault="00084DD2" w:rsidP="00084DD2">
      <w:pPr>
        <w:numPr>
          <w:ilvl w:val="0"/>
          <w:numId w:val="15"/>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Prepare a public statement.</w:t>
      </w:r>
    </w:p>
    <w:p w14:paraId="45AF83CB" w14:textId="77777777" w:rsidR="00084DD2" w:rsidRPr="00A70B60" w:rsidRDefault="00084DD2" w:rsidP="00084DD2">
      <w:pPr>
        <w:numPr>
          <w:ilvl w:val="0"/>
          <w:numId w:val="15"/>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Organise a designated room to address the media promptly, if necessary.</w:t>
      </w:r>
    </w:p>
    <w:p w14:paraId="795FE4D3" w14:textId="77777777" w:rsidR="00084DD2" w:rsidRPr="00A70B60" w:rsidRDefault="00084DD2" w:rsidP="00084DD2">
      <w:pPr>
        <w:numPr>
          <w:ilvl w:val="0"/>
          <w:numId w:val="15"/>
        </w:numPr>
        <w:spacing w:after="0" w:line="240" w:lineRule="auto"/>
        <w:jc w:val="both"/>
        <w:rPr>
          <w:rFonts w:ascii="Times New Roman" w:hAnsi="Times New Roman" w:cs="Times New Roman"/>
          <w:b/>
          <w:sz w:val="24"/>
          <w:szCs w:val="24"/>
        </w:rPr>
      </w:pPr>
      <w:r w:rsidRPr="00A70B60">
        <w:rPr>
          <w:rFonts w:ascii="Times New Roman" w:hAnsi="Times New Roman" w:cs="Times New Roman"/>
          <w:sz w:val="24"/>
          <w:szCs w:val="24"/>
        </w:rPr>
        <w:t>Ensure the telephone lines are free for outgoing and important incoming calls.</w:t>
      </w:r>
    </w:p>
    <w:p w14:paraId="6EDA69F0" w14:textId="77777777" w:rsidR="00084DD2" w:rsidRPr="00A70B60" w:rsidRDefault="00084DD2" w:rsidP="00084DD2">
      <w:pPr>
        <w:numPr>
          <w:ilvl w:val="0"/>
          <w:numId w:val="14"/>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Review and evaluate effectiveness of communication response.</w:t>
      </w:r>
    </w:p>
    <w:p w14:paraId="4C1EFC9F" w14:textId="77777777" w:rsidR="00084DD2" w:rsidRPr="00A70B60" w:rsidRDefault="00084DD2" w:rsidP="00084DD2">
      <w:pPr>
        <w:pStyle w:val="Heading3"/>
        <w:rPr>
          <w:sz w:val="8"/>
          <w:szCs w:val="8"/>
        </w:rPr>
      </w:pPr>
    </w:p>
    <w:p w14:paraId="5BCE30E8" w14:textId="77777777" w:rsidR="00084DD2" w:rsidRPr="00A70B60" w:rsidRDefault="00084DD2" w:rsidP="00084DD2">
      <w:pPr>
        <w:pStyle w:val="Heading3"/>
        <w:rPr>
          <w:b w:val="0"/>
        </w:rPr>
      </w:pPr>
      <w:r w:rsidRPr="00A70B60">
        <w:t xml:space="preserve">Student Liaison / Counselling  </w:t>
      </w:r>
    </w:p>
    <w:p w14:paraId="1037299F" w14:textId="77777777" w:rsidR="00084DD2" w:rsidRPr="00A70B60" w:rsidRDefault="00084DD2" w:rsidP="00084DD2">
      <w:pPr>
        <w:numPr>
          <w:ilvl w:val="0"/>
          <w:numId w:val="13"/>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Address the immediate needs of the children and staff.</w:t>
      </w:r>
    </w:p>
    <w:p w14:paraId="2F447D79" w14:textId="77777777" w:rsidR="00084DD2" w:rsidRPr="00A70B60" w:rsidRDefault="00084DD2" w:rsidP="00084DD2">
      <w:pPr>
        <w:numPr>
          <w:ilvl w:val="0"/>
          <w:numId w:val="13"/>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Outline specific services available in school.</w:t>
      </w:r>
    </w:p>
    <w:p w14:paraId="718E5416" w14:textId="77777777" w:rsidR="00084DD2" w:rsidRPr="00A70B60" w:rsidRDefault="00084DD2" w:rsidP="00084DD2">
      <w:pPr>
        <w:numPr>
          <w:ilvl w:val="0"/>
          <w:numId w:val="13"/>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Put in place clear referral procedures.</w:t>
      </w:r>
    </w:p>
    <w:p w14:paraId="7C3CB49E" w14:textId="77777777" w:rsidR="00084DD2" w:rsidRPr="00A70B60" w:rsidRDefault="00084DD2" w:rsidP="00084DD2">
      <w:pPr>
        <w:numPr>
          <w:ilvl w:val="0"/>
          <w:numId w:val="13"/>
        </w:numPr>
        <w:spacing w:after="0" w:line="240" w:lineRule="auto"/>
        <w:jc w:val="both"/>
        <w:rPr>
          <w:rFonts w:ascii="Times New Roman" w:hAnsi="Times New Roman" w:cs="Times New Roman"/>
          <w:b/>
          <w:sz w:val="24"/>
          <w:szCs w:val="24"/>
        </w:rPr>
      </w:pPr>
      <w:r w:rsidRPr="00A70B60">
        <w:rPr>
          <w:rFonts w:ascii="Times New Roman" w:hAnsi="Times New Roman" w:cs="Times New Roman"/>
          <w:sz w:val="24"/>
          <w:szCs w:val="24"/>
        </w:rPr>
        <w:t>Provide information and counselling.</w:t>
      </w:r>
    </w:p>
    <w:p w14:paraId="3FEA0F81" w14:textId="77777777" w:rsidR="00084DD2" w:rsidRPr="00A70B60" w:rsidRDefault="00084DD2" w:rsidP="00084DD2">
      <w:pPr>
        <w:numPr>
          <w:ilvl w:val="0"/>
          <w:numId w:val="12"/>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lastRenderedPageBreak/>
        <w:t>Provide ongoing support to vulnerable children and staff.</w:t>
      </w:r>
    </w:p>
    <w:p w14:paraId="11619651" w14:textId="77777777" w:rsidR="00084DD2" w:rsidRPr="00A70B60" w:rsidRDefault="00084DD2" w:rsidP="00084DD2">
      <w:pPr>
        <w:numPr>
          <w:ilvl w:val="0"/>
          <w:numId w:val="12"/>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Monitor the children/class most affected.</w:t>
      </w:r>
    </w:p>
    <w:p w14:paraId="67D05BB8" w14:textId="77777777" w:rsidR="00084DD2" w:rsidRPr="00A70B60" w:rsidRDefault="00084DD2" w:rsidP="00084DD2">
      <w:pPr>
        <w:numPr>
          <w:ilvl w:val="0"/>
          <w:numId w:val="12"/>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Review and evaluate the Critical Incident Plan.</w:t>
      </w:r>
    </w:p>
    <w:p w14:paraId="3F5B87D2" w14:textId="77777777" w:rsidR="00084DD2" w:rsidRPr="00A70B60" w:rsidRDefault="00084DD2" w:rsidP="00084DD2">
      <w:pPr>
        <w:pStyle w:val="Heading3"/>
        <w:rPr>
          <w:sz w:val="8"/>
          <w:szCs w:val="8"/>
        </w:rPr>
      </w:pPr>
    </w:p>
    <w:p w14:paraId="3576654C" w14:textId="77777777" w:rsidR="00084DD2" w:rsidRPr="00A70B60" w:rsidRDefault="00084DD2" w:rsidP="00084DD2">
      <w:pPr>
        <w:pStyle w:val="Heading3"/>
        <w:rPr>
          <w:b w:val="0"/>
        </w:rPr>
      </w:pPr>
      <w:r w:rsidRPr="00A70B60">
        <w:t xml:space="preserve">Pastoral Role </w:t>
      </w:r>
    </w:p>
    <w:p w14:paraId="1A18DE91" w14:textId="77777777" w:rsidR="00084DD2" w:rsidRPr="00A70B60" w:rsidRDefault="00084DD2" w:rsidP="00084DD2">
      <w:pPr>
        <w:numPr>
          <w:ilvl w:val="0"/>
          <w:numId w:val="11"/>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Visit the home(s), if appropriate.</w:t>
      </w:r>
    </w:p>
    <w:p w14:paraId="471F1EDE" w14:textId="77777777" w:rsidR="00084DD2" w:rsidRPr="00A70B60" w:rsidRDefault="00084DD2" w:rsidP="00084DD2">
      <w:pPr>
        <w:numPr>
          <w:ilvl w:val="0"/>
          <w:numId w:val="11"/>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Assist with prayer services, if appropriate.</w:t>
      </w:r>
    </w:p>
    <w:p w14:paraId="0FEFFB59" w14:textId="77777777" w:rsidR="00084DD2" w:rsidRPr="00A70B60" w:rsidRDefault="00084DD2" w:rsidP="00084DD2">
      <w:pPr>
        <w:numPr>
          <w:ilvl w:val="0"/>
          <w:numId w:val="11"/>
        </w:numPr>
        <w:spacing w:after="0" w:line="240" w:lineRule="auto"/>
        <w:jc w:val="both"/>
        <w:rPr>
          <w:rFonts w:ascii="Times New Roman" w:hAnsi="Times New Roman" w:cs="Times New Roman"/>
          <w:sz w:val="24"/>
          <w:szCs w:val="24"/>
        </w:rPr>
      </w:pPr>
      <w:proofErr w:type="gramStart"/>
      <w:r w:rsidRPr="00A70B60">
        <w:rPr>
          <w:rFonts w:ascii="Times New Roman" w:hAnsi="Times New Roman" w:cs="Times New Roman"/>
          <w:sz w:val="24"/>
          <w:szCs w:val="24"/>
        </w:rPr>
        <w:t>Make contact with</w:t>
      </w:r>
      <w:proofErr w:type="gramEnd"/>
      <w:r w:rsidRPr="00A70B60">
        <w:rPr>
          <w:rFonts w:ascii="Times New Roman" w:hAnsi="Times New Roman" w:cs="Times New Roman"/>
          <w:sz w:val="24"/>
          <w:szCs w:val="24"/>
        </w:rPr>
        <w:t xml:space="preserve"> local clergy, if appropriate.</w:t>
      </w:r>
    </w:p>
    <w:p w14:paraId="048A50DD" w14:textId="77777777" w:rsidR="00084DD2" w:rsidRPr="00A70B60" w:rsidRDefault="00084DD2" w:rsidP="00084DD2">
      <w:pPr>
        <w:numPr>
          <w:ilvl w:val="0"/>
          <w:numId w:val="11"/>
        </w:numPr>
        <w:spacing w:after="0" w:line="240" w:lineRule="auto"/>
        <w:jc w:val="both"/>
        <w:rPr>
          <w:rFonts w:ascii="Times New Roman" w:hAnsi="Times New Roman" w:cs="Times New Roman"/>
          <w:b/>
          <w:sz w:val="24"/>
          <w:szCs w:val="24"/>
        </w:rPr>
      </w:pPr>
      <w:r w:rsidRPr="00A70B60">
        <w:rPr>
          <w:rFonts w:ascii="Times New Roman" w:hAnsi="Times New Roman" w:cs="Times New Roman"/>
          <w:sz w:val="24"/>
          <w:szCs w:val="24"/>
        </w:rPr>
        <w:t>Arrange for the provision of spiritual support to children and staff, if appropriate.</w:t>
      </w:r>
    </w:p>
    <w:p w14:paraId="494CE55B" w14:textId="77777777" w:rsidR="00084DD2" w:rsidRPr="00A70B60" w:rsidRDefault="00084DD2" w:rsidP="00084DD2">
      <w:pPr>
        <w:numPr>
          <w:ilvl w:val="0"/>
          <w:numId w:val="10"/>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Provide follow-up support to family.</w:t>
      </w:r>
    </w:p>
    <w:p w14:paraId="2607C14E" w14:textId="77777777" w:rsidR="00084DD2" w:rsidRPr="00A70B60" w:rsidRDefault="00084DD2" w:rsidP="00084DD2">
      <w:pPr>
        <w:numPr>
          <w:ilvl w:val="0"/>
          <w:numId w:val="10"/>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Review and evaluate the Critical Incident Plan.</w:t>
      </w:r>
    </w:p>
    <w:p w14:paraId="128FA0BC" w14:textId="77777777" w:rsidR="00084DD2" w:rsidRPr="00A70B60" w:rsidRDefault="00084DD2" w:rsidP="00084DD2">
      <w:pPr>
        <w:pStyle w:val="Heading3"/>
        <w:rPr>
          <w:sz w:val="8"/>
          <w:szCs w:val="8"/>
        </w:rPr>
      </w:pPr>
    </w:p>
    <w:p w14:paraId="2B160625" w14:textId="77777777" w:rsidR="00084DD2" w:rsidRPr="00A70B60" w:rsidRDefault="00084DD2" w:rsidP="00084DD2">
      <w:pPr>
        <w:pStyle w:val="Heading3"/>
        <w:rPr>
          <w:b w:val="0"/>
        </w:rPr>
      </w:pPr>
      <w:r w:rsidRPr="00A70B60">
        <w:t>Family Liaison Role</w:t>
      </w:r>
    </w:p>
    <w:p w14:paraId="06F6759D" w14:textId="77777777" w:rsidR="00084DD2" w:rsidRPr="00A70B60" w:rsidRDefault="00084DD2" w:rsidP="00084DD2">
      <w:pPr>
        <w:numPr>
          <w:ilvl w:val="0"/>
          <w:numId w:val="16"/>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Coordinate contact with the family, following initial contact by the Principal.</w:t>
      </w:r>
    </w:p>
    <w:p w14:paraId="380AB60B" w14:textId="77777777" w:rsidR="00084DD2" w:rsidRPr="00A70B60" w:rsidRDefault="00084DD2" w:rsidP="00084DD2">
      <w:pPr>
        <w:numPr>
          <w:ilvl w:val="0"/>
          <w:numId w:val="16"/>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Consult with the family around the involvement of the school in, e.g. the funeral service.</w:t>
      </w:r>
    </w:p>
    <w:p w14:paraId="0DF68BB5" w14:textId="77777777" w:rsidR="00084DD2" w:rsidRPr="00A70B60" w:rsidRDefault="00084DD2" w:rsidP="00084DD2">
      <w:pPr>
        <w:numPr>
          <w:ilvl w:val="0"/>
          <w:numId w:val="16"/>
        </w:numPr>
        <w:spacing w:after="0" w:line="240" w:lineRule="auto"/>
        <w:jc w:val="both"/>
        <w:rPr>
          <w:rFonts w:ascii="Times New Roman" w:hAnsi="Times New Roman" w:cs="Times New Roman"/>
          <w:b/>
          <w:sz w:val="24"/>
          <w:szCs w:val="24"/>
        </w:rPr>
      </w:pPr>
      <w:r w:rsidRPr="00A70B60">
        <w:rPr>
          <w:rFonts w:ascii="Times New Roman" w:hAnsi="Times New Roman" w:cs="Times New Roman"/>
          <w:sz w:val="24"/>
          <w:szCs w:val="24"/>
        </w:rPr>
        <w:t>Assist with all communication in relation to parents/guardians of any child affected by the critical incident</w:t>
      </w:r>
    </w:p>
    <w:p w14:paraId="465A4BB6" w14:textId="77777777" w:rsidR="00084DD2" w:rsidRPr="00A70B60" w:rsidRDefault="00084DD2" w:rsidP="00084DD2">
      <w:pPr>
        <w:numPr>
          <w:ilvl w:val="0"/>
          <w:numId w:val="17"/>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Provide ongoing support to bereaved family.</w:t>
      </w:r>
    </w:p>
    <w:p w14:paraId="11175E5C" w14:textId="77777777" w:rsidR="00084DD2" w:rsidRPr="00A70B60" w:rsidRDefault="00084DD2" w:rsidP="00084DD2">
      <w:pPr>
        <w:numPr>
          <w:ilvl w:val="0"/>
          <w:numId w:val="17"/>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Involve, as appropriate, the family in school liturgies/memorial services.</w:t>
      </w:r>
    </w:p>
    <w:p w14:paraId="488BAFB6" w14:textId="77777777" w:rsidR="00084DD2" w:rsidRPr="00A70B60" w:rsidRDefault="00084DD2" w:rsidP="00084DD2">
      <w:pPr>
        <w:numPr>
          <w:ilvl w:val="0"/>
          <w:numId w:val="17"/>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Facilitate a link between family and support agencies/bodies.</w:t>
      </w:r>
    </w:p>
    <w:p w14:paraId="31E0AD1D" w14:textId="77777777" w:rsidR="00084DD2" w:rsidRPr="00A70B60" w:rsidRDefault="00084DD2" w:rsidP="00084DD2">
      <w:pPr>
        <w:numPr>
          <w:ilvl w:val="0"/>
          <w:numId w:val="17"/>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Review and evaluate the Critical Incident Plan.</w:t>
      </w:r>
    </w:p>
    <w:p w14:paraId="135DFCC4" w14:textId="77777777" w:rsidR="00084DD2" w:rsidRPr="00084DD2" w:rsidRDefault="00084DD2" w:rsidP="00084DD2">
      <w:pPr>
        <w:pStyle w:val="NoSpacing"/>
        <w:rPr>
          <w:sz w:val="8"/>
          <w:szCs w:val="8"/>
        </w:rPr>
      </w:pPr>
      <w:r w:rsidRPr="00A70B60">
        <w:t xml:space="preserve"> </w:t>
      </w:r>
    </w:p>
    <w:p w14:paraId="17B6ACC5" w14:textId="77777777" w:rsidR="00084DD2" w:rsidRPr="002E496A" w:rsidRDefault="00084DD2" w:rsidP="00084DD2">
      <w:pPr>
        <w:pStyle w:val="Heading2"/>
        <w:jc w:val="center"/>
        <w:rPr>
          <w:szCs w:val="28"/>
          <w:u w:val="single"/>
        </w:rPr>
      </w:pPr>
      <w:r w:rsidRPr="002E496A">
        <w:rPr>
          <w:szCs w:val="28"/>
          <w:u w:val="single"/>
        </w:rPr>
        <w:t>Action Plan</w:t>
      </w:r>
    </w:p>
    <w:p w14:paraId="560EB292" w14:textId="77777777" w:rsidR="00084DD2" w:rsidRPr="00A70B60" w:rsidRDefault="00084DD2" w:rsidP="00084DD2">
      <w:pPr>
        <w:pStyle w:val="Heading3"/>
      </w:pPr>
      <w:r w:rsidRPr="00A70B60">
        <w:t>Short-Term Actions</w:t>
      </w:r>
    </w:p>
    <w:p w14:paraId="0CE55CF0"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Convene a meeting of the Critical Incident Management Team and allocate roles and responsibilities.</w:t>
      </w:r>
    </w:p>
    <w:p w14:paraId="562B2B1E"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Initiate immediate contact with the family/families.</w:t>
      </w:r>
    </w:p>
    <w:p w14:paraId="5122061F"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Establish the facts and compile an accurate account of what happened.</w:t>
      </w:r>
    </w:p>
    <w:p w14:paraId="2151C681"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Designate a media spokesperson from the school.</w:t>
      </w:r>
    </w:p>
    <w:p w14:paraId="59390446"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Designate, as required, a quiet place for children and staff, e.g. a Reflection Room and a Meeting Room.</w:t>
      </w:r>
    </w:p>
    <w:p w14:paraId="7B65E138"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Consult with outside bodies/agencies.</w:t>
      </w:r>
    </w:p>
    <w:p w14:paraId="0E7E21D9"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Visit the family/families.</w:t>
      </w:r>
    </w:p>
    <w:p w14:paraId="17E54917" w14:textId="77777777" w:rsidR="00084DD2" w:rsidRPr="00A70B60" w:rsidRDefault="00084DD2" w:rsidP="00084DD2">
      <w:pPr>
        <w:numPr>
          <w:ilvl w:val="0"/>
          <w:numId w:val="18"/>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Consult with the family regarding appropriate support from the school, e.g. funeral service.</w:t>
      </w:r>
    </w:p>
    <w:p w14:paraId="5231C73A" w14:textId="77777777" w:rsidR="00084DD2" w:rsidRPr="00A70B60" w:rsidRDefault="00084DD2" w:rsidP="00084DD2">
      <w:pPr>
        <w:pStyle w:val="Heading3"/>
        <w:rPr>
          <w:sz w:val="8"/>
          <w:szCs w:val="8"/>
        </w:rPr>
      </w:pPr>
    </w:p>
    <w:p w14:paraId="5AB4EE09" w14:textId="77777777" w:rsidR="00084DD2" w:rsidRPr="00A70B60" w:rsidRDefault="00084DD2" w:rsidP="00084DD2">
      <w:pPr>
        <w:pStyle w:val="Heading3"/>
      </w:pPr>
      <w:r w:rsidRPr="00A70B60">
        <w:t>Medium-Term Actions</w:t>
      </w:r>
    </w:p>
    <w:p w14:paraId="6A1CB3AC" w14:textId="77777777" w:rsidR="00084DD2" w:rsidRPr="00A70B60" w:rsidRDefault="00084DD2" w:rsidP="00084DD2">
      <w:pPr>
        <w:numPr>
          <w:ilvl w:val="0"/>
          <w:numId w:val="19"/>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Prepare children and staff for religious service, if appropriate.</w:t>
      </w:r>
    </w:p>
    <w:p w14:paraId="6A25B69B" w14:textId="77777777" w:rsidR="00084DD2" w:rsidRPr="00A70B60" w:rsidRDefault="00084DD2" w:rsidP="00084DD2">
      <w:pPr>
        <w:numPr>
          <w:ilvl w:val="0"/>
          <w:numId w:val="19"/>
        </w:numPr>
        <w:spacing w:after="0" w:line="240" w:lineRule="auto"/>
        <w:jc w:val="both"/>
        <w:rPr>
          <w:rFonts w:ascii="Times New Roman" w:hAnsi="Times New Roman" w:cs="Times New Roman"/>
          <w:sz w:val="24"/>
          <w:szCs w:val="24"/>
        </w:rPr>
      </w:pPr>
      <w:r w:rsidRPr="00A70B60">
        <w:rPr>
          <w:rFonts w:ascii="Times New Roman" w:hAnsi="Times New Roman" w:cs="Times New Roman"/>
          <w:sz w:val="24"/>
          <w:szCs w:val="24"/>
        </w:rPr>
        <w:t xml:space="preserve">Facilitate school’s responses, e.g. sympathy cards, flowers, book of condolence etc. </w:t>
      </w:r>
    </w:p>
    <w:p w14:paraId="43DB5271" w14:textId="77777777" w:rsidR="00084DD2" w:rsidRPr="00A70B60" w:rsidRDefault="00084DD2" w:rsidP="00084DD2">
      <w:pPr>
        <w:numPr>
          <w:ilvl w:val="0"/>
          <w:numId w:val="20"/>
        </w:numPr>
        <w:tabs>
          <w:tab w:val="clear" w:pos="360"/>
          <w:tab w:val="num" w:pos="72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Arrange on-going support for individual children, groups of children and parents, if necessary.</w:t>
      </w:r>
    </w:p>
    <w:p w14:paraId="4FF695BD" w14:textId="77777777" w:rsidR="00084DD2" w:rsidRPr="00A70B60" w:rsidRDefault="00084DD2" w:rsidP="00084DD2">
      <w:pPr>
        <w:numPr>
          <w:ilvl w:val="0"/>
          <w:numId w:val="20"/>
        </w:numPr>
        <w:tabs>
          <w:tab w:val="num" w:pos="72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Plan for the re-integration of children and staff, e.g. absentees, injured, siblings, close relatives etc.</w:t>
      </w:r>
    </w:p>
    <w:p w14:paraId="41DB4196" w14:textId="77777777" w:rsidR="00084DD2" w:rsidRPr="00A70B60" w:rsidRDefault="00084DD2" w:rsidP="00084DD2">
      <w:pPr>
        <w:pStyle w:val="Heading3"/>
        <w:rPr>
          <w:sz w:val="8"/>
          <w:szCs w:val="8"/>
        </w:rPr>
      </w:pPr>
    </w:p>
    <w:p w14:paraId="136FEDBD" w14:textId="77777777" w:rsidR="00084DD2" w:rsidRPr="00A70B60" w:rsidRDefault="00084DD2" w:rsidP="00084DD2">
      <w:pPr>
        <w:pStyle w:val="Heading3"/>
      </w:pPr>
      <w:r w:rsidRPr="00A70B60">
        <w:t>Long-Term Actions</w:t>
      </w:r>
    </w:p>
    <w:p w14:paraId="480021C2" w14:textId="77777777" w:rsidR="00084DD2" w:rsidRPr="00A70B60" w:rsidRDefault="00084DD2" w:rsidP="00084DD2">
      <w:pPr>
        <w:numPr>
          <w:ilvl w:val="1"/>
          <w:numId w:val="21"/>
        </w:numPr>
        <w:tabs>
          <w:tab w:val="clear" w:pos="180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Monitor children and staff for signs of continuing distress.</w:t>
      </w:r>
    </w:p>
    <w:p w14:paraId="481BEEDC" w14:textId="77777777" w:rsidR="00084DD2" w:rsidRPr="00A70B60" w:rsidRDefault="00084DD2" w:rsidP="00084DD2">
      <w:pPr>
        <w:numPr>
          <w:ilvl w:val="1"/>
          <w:numId w:val="22"/>
        </w:numPr>
        <w:tabs>
          <w:tab w:val="clear" w:pos="180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Evaluate the school’s response to the incident and amend the Critical Incident Plan appropriately.</w:t>
      </w:r>
    </w:p>
    <w:p w14:paraId="72A75086" w14:textId="77777777" w:rsidR="00084DD2" w:rsidRPr="00A70B60" w:rsidRDefault="00084DD2" w:rsidP="00084DD2">
      <w:pPr>
        <w:numPr>
          <w:ilvl w:val="1"/>
          <w:numId w:val="23"/>
        </w:numPr>
        <w:tabs>
          <w:tab w:val="clear" w:pos="180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Review and modify (if required) the Critical Incident Plan for the future.</w:t>
      </w:r>
    </w:p>
    <w:p w14:paraId="17C92662" w14:textId="77777777" w:rsidR="00084DD2" w:rsidRPr="00A70B60" w:rsidRDefault="00084DD2" w:rsidP="00084DD2">
      <w:pPr>
        <w:numPr>
          <w:ilvl w:val="1"/>
          <w:numId w:val="24"/>
        </w:numPr>
        <w:tabs>
          <w:tab w:val="clear" w:pos="1800"/>
          <w:tab w:val="num" w:pos="72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 xml:space="preserve">Inform new staff/new school pupils of incident, on a need to know basis.  </w:t>
      </w:r>
    </w:p>
    <w:p w14:paraId="1AD24144" w14:textId="77777777" w:rsidR="00084DD2" w:rsidRPr="00A70B60" w:rsidRDefault="00084DD2" w:rsidP="00084DD2">
      <w:pPr>
        <w:numPr>
          <w:ilvl w:val="1"/>
          <w:numId w:val="25"/>
        </w:numPr>
        <w:tabs>
          <w:tab w:val="clear" w:pos="180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Plan a school memorial service.</w:t>
      </w:r>
    </w:p>
    <w:p w14:paraId="0F1E8202" w14:textId="77777777" w:rsidR="00084DD2" w:rsidRPr="00A70B60" w:rsidRDefault="00084DD2" w:rsidP="00084DD2">
      <w:pPr>
        <w:numPr>
          <w:ilvl w:val="1"/>
          <w:numId w:val="25"/>
        </w:numPr>
        <w:tabs>
          <w:tab w:val="clear" w:pos="1800"/>
        </w:tabs>
        <w:spacing w:after="0" w:line="240" w:lineRule="auto"/>
        <w:ind w:left="720"/>
        <w:jc w:val="both"/>
        <w:rPr>
          <w:rFonts w:ascii="Times New Roman" w:hAnsi="Times New Roman" w:cs="Times New Roman"/>
          <w:sz w:val="24"/>
          <w:szCs w:val="24"/>
        </w:rPr>
      </w:pPr>
      <w:r w:rsidRPr="00A70B60">
        <w:rPr>
          <w:rFonts w:ascii="Times New Roman" w:hAnsi="Times New Roman" w:cs="Times New Roman"/>
          <w:sz w:val="24"/>
          <w:szCs w:val="24"/>
        </w:rPr>
        <w:t xml:space="preserve">Decide on appropriate ways to mark anniversaries.  </w:t>
      </w:r>
    </w:p>
    <w:p w14:paraId="206E31F6" w14:textId="77777777" w:rsidR="00084DD2" w:rsidRPr="00084DD2" w:rsidRDefault="00084DD2" w:rsidP="00084DD2">
      <w:pPr>
        <w:pStyle w:val="NoSpacing"/>
        <w:rPr>
          <w:sz w:val="8"/>
          <w:szCs w:val="8"/>
        </w:rPr>
      </w:pPr>
    </w:p>
    <w:p w14:paraId="3E7F7CCA" w14:textId="77777777" w:rsidR="00084DD2" w:rsidRPr="00FA01D2" w:rsidRDefault="00084DD2" w:rsidP="00084DD2">
      <w:pPr>
        <w:spacing w:after="0"/>
        <w:jc w:val="center"/>
        <w:rPr>
          <w:rFonts w:ascii="Times New Roman" w:eastAsia="Times New Roman" w:hAnsi="Times New Roman" w:cs="Times New Roman"/>
          <w:b/>
          <w:sz w:val="28"/>
          <w:szCs w:val="28"/>
          <w:u w:val="single"/>
        </w:rPr>
      </w:pPr>
      <w:r w:rsidRPr="00FA01D2">
        <w:rPr>
          <w:rFonts w:ascii="Times New Roman" w:eastAsia="Times New Roman" w:hAnsi="Times New Roman" w:cs="Times New Roman"/>
          <w:b/>
          <w:sz w:val="28"/>
          <w:szCs w:val="28"/>
          <w:u w:val="single"/>
        </w:rPr>
        <w:t>Ratification and Review</w:t>
      </w:r>
    </w:p>
    <w:p w14:paraId="3BE323BB" w14:textId="77777777" w:rsidR="00084DD2" w:rsidRPr="00FA01D2" w:rsidRDefault="00084DD2" w:rsidP="00084DD2">
      <w:pPr>
        <w:spacing w:after="0"/>
        <w:jc w:val="both"/>
        <w:rPr>
          <w:rFonts w:ascii="Times New Roman" w:eastAsia="Times New Roman" w:hAnsi="Times New Roman" w:cs="Times New Roman"/>
          <w:b/>
          <w:sz w:val="8"/>
          <w:szCs w:val="8"/>
          <w:u w:val="single"/>
        </w:rPr>
      </w:pPr>
    </w:p>
    <w:p w14:paraId="13DE8851" w14:textId="28891212" w:rsidR="00084DD2" w:rsidRPr="0055203A" w:rsidRDefault="00084DD2" w:rsidP="00084DD2">
      <w:pPr>
        <w:spacing w:after="0"/>
        <w:jc w:val="both"/>
        <w:rPr>
          <w:rFonts w:ascii="Times New Roman" w:eastAsia="Times New Roman" w:hAnsi="Times New Roman" w:cs="Times New Roman"/>
          <w:sz w:val="24"/>
          <w:szCs w:val="24"/>
        </w:rPr>
      </w:pPr>
      <w:r w:rsidRPr="00FA01D2">
        <w:rPr>
          <w:rFonts w:ascii="Times New Roman" w:eastAsia="Times New Roman" w:hAnsi="Times New Roman" w:cs="Times New Roman"/>
          <w:sz w:val="24"/>
          <w:szCs w:val="24"/>
        </w:rPr>
        <w:t xml:space="preserve">This policy was ratified by the Board of Management on the date below and communicated to </w:t>
      </w:r>
      <w:r w:rsidR="00AB775F">
        <w:rPr>
          <w:rFonts w:ascii="Times New Roman" w:eastAsia="Times New Roman" w:hAnsi="Times New Roman" w:cs="Times New Roman"/>
          <w:sz w:val="24"/>
          <w:szCs w:val="24"/>
        </w:rPr>
        <w:t>all</w:t>
      </w:r>
      <w:r w:rsidRPr="00FA01D2">
        <w:rPr>
          <w:rFonts w:ascii="Times New Roman" w:eastAsia="Times New Roman" w:hAnsi="Times New Roman" w:cs="Times New Roman"/>
          <w:sz w:val="24"/>
          <w:szCs w:val="24"/>
        </w:rPr>
        <w:t xml:space="preserve"> thereafter. It </w:t>
      </w:r>
      <w:r w:rsidRPr="00FA01D2">
        <w:rPr>
          <w:rFonts w:ascii="Times New Roman" w:hAnsi="Times New Roman" w:cs="Times New Roman"/>
          <w:sz w:val="24"/>
          <w:szCs w:val="24"/>
        </w:rPr>
        <w:t xml:space="preserve">is applicable from the date below and subject to regular review by the Board of Management, </w:t>
      </w:r>
      <w:r w:rsidR="00AB775F">
        <w:rPr>
          <w:rFonts w:ascii="Times New Roman" w:hAnsi="Times New Roman" w:cs="Times New Roman"/>
          <w:sz w:val="24"/>
          <w:szCs w:val="24"/>
        </w:rPr>
        <w:t>particularly</w:t>
      </w:r>
      <w:r w:rsidRPr="00FA01D2">
        <w:rPr>
          <w:rFonts w:ascii="Times New Roman" w:hAnsi="Times New Roman" w:cs="Times New Roman"/>
          <w:sz w:val="24"/>
          <w:szCs w:val="24"/>
        </w:rPr>
        <w:t xml:space="preserve"> following each occasion on which it is used, in consultation with parents and members of staff. Revised copies/updates of the policy are available on-line and issued in hard copy on request to parents/guardians.</w:t>
      </w:r>
      <w:r w:rsidRPr="00913B87">
        <w:rPr>
          <w:b/>
          <w:i/>
        </w:rPr>
        <w:t xml:space="preserve">   </w:t>
      </w:r>
    </w:p>
    <w:p w14:paraId="5B20348F" w14:textId="77777777" w:rsidR="00084DD2" w:rsidRPr="00084DD2" w:rsidRDefault="00084DD2" w:rsidP="00084DD2">
      <w:pPr>
        <w:pStyle w:val="NoSpacing"/>
        <w:rPr>
          <w:sz w:val="8"/>
          <w:szCs w:val="8"/>
        </w:rPr>
      </w:pPr>
    </w:p>
    <w:p w14:paraId="2D2E3591" w14:textId="77777777" w:rsidR="00AB775F" w:rsidRDefault="00084DD2" w:rsidP="00AB775F">
      <w:pPr>
        <w:pStyle w:val="NoSpacing"/>
        <w:rPr>
          <w:rFonts w:ascii="Times New Roman" w:hAnsi="Times New Roman" w:cs="Times New Roman"/>
          <w:sz w:val="24"/>
          <w:szCs w:val="24"/>
        </w:rPr>
      </w:pPr>
      <w:r w:rsidRPr="00A70B60">
        <w:rPr>
          <w:rFonts w:ascii="Times New Roman" w:hAnsi="Times New Roman" w:cs="Times New Roman"/>
          <w:sz w:val="24"/>
          <w:szCs w:val="24"/>
        </w:rPr>
        <w:t xml:space="preserve">Signed: </w:t>
      </w:r>
      <w:r w:rsidR="00AB775F">
        <w:rPr>
          <w:noProof/>
        </w:rPr>
        <w:drawing>
          <wp:inline distT="0" distB="0" distL="0" distR="0" wp14:anchorId="1154A344" wp14:editId="07660C10">
            <wp:extent cx="154686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480060"/>
                    </a:xfrm>
                    <a:prstGeom prst="rect">
                      <a:avLst/>
                    </a:prstGeom>
                    <a:noFill/>
                    <a:ln>
                      <a:noFill/>
                    </a:ln>
                  </pic:spPr>
                </pic:pic>
              </a:graphicData>
            </a:graphic>
          </wp:inline>
        </w:drawing>
      </w:r>
    </w:p>
    <w:p w14:paraId="7D8D476F" w14:textId="0565D4C5" w:rsidR="00084DD2" w:rsidRPr="00A70B60" w:rsidRDefault="00AB775F" w:rsidP="00AB775F">
      <w:pPr>
        <w:pStyle w:val="NoSpacing"/>
        <w:rPr>
          <w:rFonts w:ascii="Times New Roman" w:hAnsi="Times New Roman" w:cs="Times New Roman"/>
          <w:sz w:val="24"/>
          <w:szCs w:val="24"/>
        </w:rPr>
      </w:pPr>
      <w:r w:rsidRPr="00AB775F">
        <w:t xml:space="preserve">               </w:t>
      </w:r>
      <w:r>
        <w:t xml:space="preserve">  </w:t>
      </w:r>
      <w:r w:rsidR="00084DD2" w:rsidRPr="00AB775F">
        <w:t>_____________________________</w:t>
      </w:r>
      <w:r>
        <w:t>__</w:t>
      </w:r>
      <w:r w:rsidR="00084DD2" w:rsidRPr="00A70B60">
        <w:rPr>
          <w:rFonts w:ascii="Times New Roman" w:hAnsi="Times New Roman" w:cs="Times New Roman"/>
          <w:sz w:val="24"/>
          <w:szCs w:val="24"/>
        </w:rPr>
        <w:t xml:space="preserve">              Date: </w:t>
      </w:r>
      <w:r w:rsidRPr="00F33ED8">
        <w:rPr>
          <w:rFonts w:ascii="Times New Roman" w:hAnsi="Times New Roman" w:cs="Times New Roman"/>
          <w:sz w:val="24"/>
          <w:szCs w:val="24"/>
          <w:u w:val="single"/>
        </w:rPr>
        <w:t>4</w:t>
      </w:r>
      <w:r w:rsidRPr="00F33ED8">
        <w:rPr>
          <w:rFonts w:ascii="Times New Roman" w:hAnsi="Times New Roman" w:cs="Times New Roman"/>
          <w:sz w:val="24"/>
          <w:szCs w:val="24"/>
          <w:u w:val="single"/>
          <w:vertAlign w:val="superscript"/>
        </w:rPr>
        <w:t>th</w:t>
      </w:r>
      <w:r w:rsidRPr="00F33ED8">
        <w:rPr>
          <w:rFonts w:ascii="Times New Roman" w:hAnsi="Times New Roman" w:cs="Times New Roman"/>
          <w:sz w:val="24"/>
          <w:szCs w:val="24"/>
          <w:u w:val="single"/>
        </w:rPr>
        <w:t xml:space="preserve"> February 2019</w:t>
      </w:r>
    </w:p>
    <w:p w14:paraId="130C564A" w14:textId="51F83694" w:rsidR="00976CF0" w:rsidRPr="00976CF0" w:rsidRDefault="00084DD2" w:rsidP="00084DD2">
      <w:pPr>
        <w:spacing w:after="0" w:line="240" w:lineRule="auto"/>
        <w:jc w:val="both"/>
        <w:rPr>
          <w:sz w:val="24"/>
          <w:szCs w:val="24"/>
        </w:rPr>
      </w:pPr>
      <w:r w:rsidRPr="00A70B60">
        <w:rPr>
          <w:rFonts w:ascii="Times New Roman" w:hAnsi="Times New Roman" w:cs="Times New Roman"/>
          <w:sz w:val="24"/>
          <w:szCs w:val="24"/>
        </w:rPr>
        <w:t xml:space="preserve">             Chairperson, Board of Management</w:t>
      </w:r>
      <w:r w:rsidRPr="00A70B60">
        <w:rPr>
          <w:rFonts w:ascii="Times New Roman" w:hAnsi="Times New Roman" w:cs="Times New Roman"/>
          <w:sz w:val="24"/>
          <w:szCs w:val="24"/>
        </w:rPr>
        <w:tab/>
      </w:r>
      <w:r w:rsidRPr="00A70B60">
        <w:rPr>
          <w:rFonts w:ascii="Times New Roman" w:hAnsi="Times New Roman" w:cs="Times New Roman"/>
          <w:sz w:val="24"/>
          <w:szCs w:val="24"/>
        </w:rPr>
        <w:tab/>
      </w:r>
      <w:r w:rsidRPr="00A70B60">
        <w:rPr>
          <w:rFonts w:ascii="Times New Roman" w:hAnsi="Times New Roman" w:cs="Times New Roman"/>
          <w:sz w:val="24"/>
          <w:szCs w:val="24"/>
        </w:rPr>
        <w:tab/>
      </w:r>
    </w:p>
    <w:sectPr w:rsidR="00976CF0" w:rsidRPr="00976CF0" w:rsidSect="00AB775F">
      <w:headerReference w:type="first" r:id="rId11"/>
      <w:footerReference w:type="first" r:id="rId12"/>
      <w:type w:val="continuous"/>
      <w:pgSz w:w="11906" w:h="16838"/>
      <w:pgMar w:top="567" w:right="680" w:bottom="567" w:left="6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D0D3" w14:textId="77777777" w:rsidR="00734A74" w:rsidRDefault="00734A74">
      <w:pPr>
        <w:spacing w:after="0" w:line="240" w:lineRule="auto"/>
      </w:pPr>
      <w:r>
        <w:separator/>
      </w:r>
    </w:p>
  </w:endnote>
  <w:endnote w:type="continuationSeparator" w:id="0">
    <w:p w14:paraId="4630AF0C" w14:textId="77777777" w:rsidR="00734A74" w:rsidRDefault="007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812"/>
    </w:tblGrid>
    <w:tr w:rsidR="00B333A1" w:rsidRPr="001A792D" w14:paraId="2C8CC916" w14:textId="77777777" w:rsidTr="0074176B">
      <w:tc>
        <w:tcPr>
          <w:tcW w:w="5529" w:type="dxa"/>
          <w:tcBorders>
            <w:top w:val="single" w:sz="4" w:space="0" w:color="auto"/>
            <w:right w:val="single" w:sz="4" w:space="0" w:color="auto"/>
          </w:tcBorders>
        </w:tcPr>
        <w:p w14:paraId="33E81051" w14:textId="77777777" w:rsidR="00B333A1" w:rsidRPr="00FF0CCF" w:rsidRDefault="00B14DC3" w:rsidP="0074176B">
          <w:pPr>
            <w:pStyle w:val="Footer"/>
            <w:jc w:val="right"/>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Príomhoide: </w:t>
          </w:r>
          <w:r w:rsidRPr="00FF0CCF">
            <w:rPr>
              <w:rFonts w:ascii="Century Gothic" w:eastAsia="Arial Unicode MS" w:hAnsi="Century Gothic" w:cs="Arial Unicode MS"/>
              <w:sz w:val="20"/>
              <w:szCs w:val="20"/>
            </w:rPr>
            <w:t>Séamus Sullivan, B.Ed., Dip.Man.Ed., M.Ed.</w:t>
          </w:r>
          <w:r w:rsidRPr="00FF0CCF">
            <w:rPr>
              <w:rFonts w:ascii="Century Gothic" w:eastAsia="Arial Unicode MS" w:hAnsi="Century Gothic" w:cs="Arial Unicode MS"/>
              <w:b/>
              <w:sz w:val="20"/>
              <w:szCs w:val="20"/>
            </w:rPr>
            <w:t xml:space="preserve">  </w:t>
          </w:r>
        </w:p>
      </w:tc>
      <w:tc>
        <w:tcPr>
          <w:tcW w:w="5812" w:type="dxa"/>
          <w:tcBorders>
            <w:top w:val="single" w:sz="4" w:space="0" w:color="auto"/>
            <w:left w:val="single" w:sz="4" w:space="0" w:color="auto"/>
          </w:tcBorders>
        </w:tcPr>
        <w:p w14:paraId="68C6C552" w14:textId="77777777" w:rsidR="00B333A1" w:rsidRPr="00FF0CCF" w:rsidRDefault="00B14DC3" w:rsidP="0074176B">
          <w:pPr>
            <w:pStyle w:val="Footer"/>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Leas Phríomhoide: </w:t>
          </w:r>
          <w:r w:rsidRPr="00FF0CCF">
            <w:rPr>
              <w:rFonts w:ascii="Century Gothic" w:eastAsia="Arial Unicode MS" w:hAnsi="Century Gothic" w:cs="Arial Unicode MS"/>
              <w:sz w:val="20"/>
              <w:szCs w:val="20"/>
            </w:rPr>
            <w:t>Eiven Shanahan, B.Ed., C.Dip.A.&amp;F.</w:t>
          </w:r>
        </w:p>
      </w:tc>
    </w:tr>
  </w:tbl>
  <w:p w14:paraId="300B12DB" w14:textId="77777777" w:rsidR="00B333A1" w:rsidRPr="001A792D" w:rsidRDefault="00734A74">
    <w:pPr>
      <w:pStyle w:val="Footer"/>
      <w:rPr>
        <w:rFonts w:ascii="Century Gothic" w:hAnsi="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C352" w14:textId="77777777" w:rsidR="00734A74" w:rsidRDefault="00734A74">
      <w:pPr>
        <w:spacing w:after="0" w:line="240" w:lineRule="auto"/>
      </w:pPr>
      <w:r>
        <w:separator/>
      </w:r>
    </w:p>
  </w:footnote>
  <w:footnote w:type="continuationSeparator" w:id="0">
    <w:p w14:paraId="39EC4D29" w14:textId="77777777" w:rsidR="00734A74" w:rsidRDefault="0073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977"/>
      <w:gridCol w:w="4677"/>
    </w:tblGrid>
    <w:tr w:rsidR="000C5924" w14:paraId="285A31FC" w14:textId="77777777" w:rsidTr="00A70B60">
      <w:trPr>
        <w:trHeight w:val="142"/>
      </w:trPr>
      <w:tc>
        <w:tcPr>
          <w:tcW w:w="3403" w:type="dxa"/>
          <w:vMerge w:val="restart"/>
        </w:tcPr>
        <w:p w14:paraId="37902DAA" w14:textId="77777777" w:rsidR="000C5924" w:rsidRDefault="00B14DC3" w:rsidP="00360F8A">
          <w:pPr>
            <w:pStyle w:val="Header"/>
          </w:pPr>
          <w:bookmarkStart w:id="0" w:name="_Hlk533165637"/>
          <w:r>
            <w:rPr>
              <w:rFonts w:ascii="Arial" w:hAnsi="Arial" w:cs="Arial"/>
              <w:b/>
              <w:bCs/>
              <w:noProof/>
              <w:sz w:val="28"/>
              <w:lang w:eastAsia="en-IE"/>
            </w:rPr>
            <w:drawing>
              <wp:inline distT="0" distB="0" distL="0" distR="0" wp14:anchorId="131F121A" wp14:editId="2A0638E0">
                <wp:extent cx="2019300" cy="1508289"/>
                <wp:effectExtent l="0" t="0" r="0" b="0"/>
                <wp:docPr id="8" name="Picture 8" descr="C:\Users\danielkirwan\Downloads\Scoil Bhrí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kirwan\Downloads\Scoil Bhrí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345" cy="1543429"/>
                        </a:xfrm>
                        <a:prstGeom prst="rect">
                          <a:avLst/>
                        </a:prstGeom>
                        <a:noFill/>
                        <a:ln>
                          <a:noFill/>
                        </a:ln>
                      </pic:spPr>
                    </pic:pic>
                  </a:graphicData>
                </a:graphic>
              </wp:inline>
            </w:drawing>
          </w:r>
          <w:r>
            <w:rPr>
              <w:rFonts w:ascii="Century Gothic" w:eastAsia="Arial Unicode MS" w:hAnsi="Century Gothic" w:cs="Arial Unicode MS"/>
              <w:b/>
              <w:sz w:val="24"/>
              <w:szCs w:val="24"/>
              <w:lang w:val="en-GB"/>
            </w:rPr>
            <w:t xml:space="preserve"> </w:t>
          </w:r>
        </w:p>
      </w:tc>
      <w:tc>
        <w:tcPr>
          <w:tcW w:w="2977" w:type="dxa"/>
          <w:vMerge w:val="restart"/>
          <w:tcBorders>
            <w:right w:val="single" w:sz="4" w:space="0" w:color="auto"/>
          </w:tcBorders>
        </w:tcPr>
        <w:p w14:paraId="313497B1"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Scoil Bhríde Buachaillí</w:t>
          </w:r>
        </w:p>
        <w:p w14:paraId="49AC3F56"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Church Avenue</w:t>
          </w:r>
        </w:p>
        <w:p w14:paraId="70069E81"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Blanchardstown</w:t>
          </w:r>
        </w:p>
        <w:p w14:paraId="48FBBA04" w14:textId="77777777" w:rsidR="000C5924" w:rsidRPr="000C5924" w:rsidRDefault="00B14DC3" w:rsidP="00FF0CCF">
          <w:pPr>
            <w:pStyle w:val="Header"/>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Dublin 15</w:t>
          </w:r>
        </w:p>
        <w:p w14:paraId="7C1C0EBB" w14:textId="77777777" w:rsidR="000C5924" w:rsidRPr="00090689" w:rsidRDefault="00B14DC3" w:rsidP="00FF0CCF">
          <w:pPr>
            <w:spacing w:line="276" w:lineRule="auto"/>
            <w:jc w:val="right"/>
            <w:rPr>
              <w:rFonts w:ascii="Century Gothic" w:eastAsia="Arial Unicode MS" w:hAnsi="Century Gothic" w:cs="Arial Unicode MS"/>
              <w:b/>
              <w:bCs/>
              <w:iCs/>
              <w:sz w:val="24"/>
              <w:szCs w:val="24"/>
              <w:lang w:val="en-GB"/>
            </w:rPr>
          </w:pPr>
          <w:r w:rsidRPr="000C5924">
            <w:rPr>
              <w:rFonts w:ascii="Century Gothic" w:eastAsia="Arial Unicode MS" w:hAnsi="Century Gothic" w:cs="Arial Unicode MS"/>
              <w:sz w:val="24"/>
              <w:szCs w:val="24"/>
              <w:lang w:val="en-GB"/>
            </w:rPr>
            <w:t>D15</w:t>
          </w:r>
          <w:r>
            <w:rPr>
              <w:rFonts w:ascii="Century Gothic" w:eastAsia="Arial Unicode MS" w:hAnsi="Century Gothic" w:cs="Arial Unicode MS"/>
              <w:sz w:val="24"/>
              <w:szCs w:val="24"/>
              <w:lang w:val="en-GB"/>
            </w:rPr>
            <w:t xml:space="preserve"> </w:t>
          </w:r>
          <w:r w:rsidRPr="000C5924">
            <w:rPr>
              <w:rFonts w:ascii="Century Gothic" w:eastAsia="Arial Unicode MS" w:hAnsi="Century Gothic" w:cs="Arial Unicode MS"/>
              <w:sz w:val="24"/>
              <w:szCs w:val="24"/>
              <w:lang w:val="en-GB"/>
            </w:rPr>
            <w:t>H329</w:t>
          </w:r>
        </w:p>
      </w:tc>
      <w:tc>
        <w:tcPr>
          <w:tcW w:w="4677" w:type="dxa"/>
          <w:tcBorders>
            <w:left w:val="single" w:sz="4" w:space="0" w:color="auto"/>
            <w:bottom w:val="single" w:sz="4" w:space="0" w:color="auto"/>
          </w:tcBorders>
        </w:tcPr>
        <w:p w14:paraId="5B6E0F9F" w14:textId="77777777" w:rsidR="000C5924" w:rsidRPr="00FF0CCF" w:rsidRDefault="00B14DC3" w:rsidP="00360F8A">
          <w:pPr>
            <w:pStyle w:val="Header"/>
            <w:rPr>
              <w:rFonts w:ascii="Century Gothic" w:eastAsia="Arial Unicode MS" w:hAnsi="Century Gothic" w:cs="Arial Unicode MS"/>
              <w:b/>
              <w:bCs/>
              <w:iCs/>
              <w:sz w:val="24"/>
              <w:szCs w:val="24"/>
              <w:lang w:val="en-GB"/>
            </w:rPr>
          </w:pPr>
          <w:r w:rsidRPr="001A792D">
            <w:rPr>
              <w:rFonts w:ascii="Century Gothic" w:eastAsia="Arial Unicode MS" w:hAnsi="Century Gothic" w:cs="Arial Unicode MS"/>
              <w:b/>
              <w:bCs/>
              <w:i/>
              <w:iCs/>
              <w:sz w:val="24"/>
              <w:szCs w:val="24"/>
              <w:lang w:val="en-GB"/>
            </w:rPr>
            <w:t>Roll No.:</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18046A</w:t>
          </w:r>
        </w:p>
      </w:tc>
    </w:tr>
    <w:tr w:rsidR="000C5924" w14:paraId="270A1009" w14:textId="77777777" w:rsidTr="00A70B60">
      <w:trPr>
        <w:trHeight w:val="300"/>
      </w:trPr>
      <w:tc>
        <w:tcPr>
          <w:tcW w:w="3403" w:type="dxa"/>
          <w:vMerge/>
        </w:tcPr>
        <w:p w14:paraId="273C679E" w14:textId="77777777" w:rsidR="000C5924" w:rsidRDefault="00734A74" w:rsidP="00360F8A">
          <w:pPr>
            <w:pStyle w:val="Header"/>
            <w:rPr>
              <w:rFonts w:ascii="Arial" w:hAnsi="Arial" w:cs="Arial"/>
              <w:b/>
              <w:bCs/>
              <w:noProof/>
              <w:sz w:val="28"/>
              <w:lang w:eastAsia="en-IE"/>
            </w:rPr>
          </w:pPr>
        </w:p>
      </w:tc>
      <w:tc>
        <w:tcPr>
          <w:tcW w:w="2977" w:type="dxa"/>
          <w:vMerge/>
          <w:tcBorders>
            <w:right w:val="single" w:sz="4" w:space="0" w:color="auto"/>
          </w:tcBorders>
        </w:tcPr>
        <w:p w14:paraId="535FCE6C" w14:textId="77777777" w:rsidR="000C5924" w:rsidRPr="001A792D" w:rsidRDefault="00734A74"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bottom w:val="single" w:sz="4" w:space="0" w:color="auto"/>
          </w:tcBorders>
        </w:tcPr>
        <w:p w14:paraId="1D7EDDA7" w14:textId="77777777" w:rsidR="000C5924" w:rsidRPr="001A792D" w:rsidRDefault="00B14DC3" w:rsidP="00360F8A">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R.C.N.:</w:t>
          </w:r>
          <w:r w:rsidRPr="001A792D">
            <w:rPr>
              <w:rFonts w:ascii="Century Gothic" w:hAnsi="Century Gothic" w:cs="Arial"/>
              <w:b/>
              <w:color w:val="222222"/>
              <w:sz w:val="24"/>
              <w:szCs w:val="24"/>
              <w:shd w:val="clear" w:color="auto" w:fill="FFFFFF"/>
            </w:rPr>
            <w:t xml:space="preserve"> </w:t>
          </w:r>
          <w:r w:rsidRPr="00090689">
            <w:rPr>
              <w:rFonts w:ascii="Century Gothic" w:eastAsia="Arial Unicode MS" w:hAnsi="Century Gothic" w:cs="Arial Unicode MS"/>
              <w:bCs/>
              <w:iCs/>
              <w:sz w:val="24"/>
              <w:szCs w:val="24"/>
            </w:rPr>
            <w:t>20118990</w:t>
          </w:r>
        </w:p>
      </w:tc>
    </w:tr>
    <w:tr w:rsidR="000C5924" w14:paraId="69F5765F" w14:textId="77777777" w:rsidTr="00A70B60">
      <w:trPr>
        <w:trHeight w:val="315"/>
      </w:trPr>
      <w:tc>
        <w:tcPr>
          <w:tcW w:w="3403" w:type="dxa"/>
          <w:vMerge/>
        </w:tcPr>
        <w:p w14:paraId="4815DDDE" w14:textId="77777777" w:rsidR="000C5924" w:rsidRDefault="00734A74" w:rsidP="00360F8A">
          <w:pPr>
            <w:pStyle w:val="Header"/>
            <w:rPr>
              <w:rFonts w:ascii="Arial" w:hAnsi="Arial" w:cs="Arial"/>
              <w:b/>
              <w:bCs/>
              <w:noProof/>
              <w:sz w:val="28"/>
              <w:lang w:eastAsia="en-IE"/>
            </w:rPr>
          </w:pPr>
        </w:p>
      </w:tc>
      <w:tc>
        <w:tcPr>
          <w:tcW w:w="2977" w:type="dxa"/>
          <w:vMerge/>
          <w:tcBorders>
            <w:right w:val="single" w:sz="4" w:space="0" w:color="auto"/>
          </w:tcBorders>
        </w:tcPr>
        <w:p w14:paraId="09ED7B1F" w14:textId="77777777" w:rsidR="000C5924" w:rsidRPr="001A792D" w:rsidRDefault="00734A74"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bottom w:val="single" w:sz="4" w:space="0" w:color="auto"/>
          </w:tcBorders>
        </w:tcPr>
        <w:p w14:paraId="76991632" w14:textId="77777777" w:rsidR="000C5924" w:rsidRPr="001A792D" w:rsidRDefault="00B14DC3" w:rsidP="00360F8A">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Teileafón:</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01 8201299</w:t>
          </w:r>
        </w:p>
      </w:tc>
    </w:tr>
    <w:tr w:rsidR="000C5924" w14:paraId="6291AC32" w14:textId="77777777" w:rsidTr="00A70B60">
      <w:trPr>
        <w:trHeight w:val="570"/>
      </w:trPr>
      <w:tc>
        <w:tcPr>
          <w:tcW w:w="3403" w:type="dxa"/>
          <w:vMerge/>
        </w:tcPr>
        <w:p w14:paraId="08CAFE3F" w14:textId="77777777" w:rsidR="000C5924" w:rsidRDefault="00734A74" w:rsidP="00360F8A">
          <w:pPr>
            <w:pStyle w:val="Header"/>
            <w:rPr>
              <w:rFonts w:ascii="Arial" w:hAnsi="Arial" w:cs="Arial"/>
              <w:b/>
              <w:bCs/>
              <w:noProof/>
              <w:sz w:val="28"/>
              <w:lang w:eastAsia="en-IE"/>
            </w:rPr>
          </w:pPr>
        </w:p>
      </w:tc>
      <w:tc>
        <w:tcPr>
          <w:tcW w:w="2977" w:type="dxa"/>
          <w:vMerge/>
          <w:tcBorders>
            <w:right w:val="single" w:sz="4" w:space="0" w:color="auto"/>
          </w:tcBorders>
        </w:tcPr>
        <w:p w14:paraId="6E88614B" w14:textId="77777777" w:rsidR="000C5924" w:rsidRPr="001A792D" w:rsidRDefault="00734A74"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tcBorders>
        </w:tcPr>
        <w:p w14:paraId="0109731C" w14:textId="77777777" w:rsidR="000C5924" w:rsidRPr="000C5924" w:rsidRDefault="00B14DC3" w:rsidP="00360F8A">
          <w:pPr>
            <w:pStyle w:val="Header"/>
            <w:rPr>
              <w:rFonts w:ascii="Century Gothic" w:eastAsia="Arial Unicode MS" w:hAnsi="Century Gothic" w:cs="Arial Unicode MS"/>
              <w:color w:val="0000FF"/>
              <w:sz w:val="24"/>
              <w:szCs w:val="24"/>
              <w:u w:val="single"/>
              <w:lang w:val="en-GB"/>
            </w:rPr>
          </w:pPr>
          <w:r w:rsidRPr="001A792D">
            <w:rPr>
              <w:rFonts w:ascii="Century Gothic" w:eastAsia="Arial Unicode MS" w:hAnsi="Century Gothic" w:cs="Arial Unicode MS"/>
              <w:b/>
              <w:bCs/>
              <w:i/>
              <w:iCs/>
              <w:sz w:val="24"/>
              <w:szCs w:val="24"/>
              <w:lang w:val="en-GB"/>
            </w:rPr>
            <w:t>Ríomhphost:</w:t>
          </w:r>
          <w:r w:rsidRPr="001A792D">
            <w:rPr>
              <w:rFonts w:ascii="Century Gothic" w:eastAsia="Arial Unicode MS" w:hAnsi="Century Gothic" w:cs="Arial Unicode MS"/>
              <w:b/>
              <w:bCs/>
              <w:iCs/>
              <w:sz w:val="24"/>
              <w:szCs w:val="24"/>
              <w:lang w:val="en-GB"/>
            </w:rPr>
            <w:t xml:space="preserve"> </w:t>
          </w:r>
          <w:hyperlink r:id="rId2" w:history="1">
            <w:r w:rsidRPr="00090689">
              <w:rPr>
                <w:rStyle w:val="Hyperlink"/>
                <w:rFonts w:ascii="Century Gothic" w:eastAsia="Arial Unicode MS" w:hAnsi="Century Gothic" w:cs="Arial Unicode MS"/>
                <w:sz w:val="24"/>
                <w:szCs w:val="24"/>
                <w:lang w:val="en-GB"/>
              </w:rPr>
              <w:t>secretarysbb@gmail.com</w:t>
            </w:r>
          </w:hyperlink>
        </w:p>
      </w:tc>
    </w:tr>
    <w:tr w:rsidR="000C5924" w14:paraId="14A735D8" w14:textId="77777777" w:rsidTr="00A70B60">
      <w:trPr>
        <w:trHeight w:val="390"/>
      </w:trPr>
      <w:tc>
        <w:tcPr>
          <w:tcW w:w="3403" w:type="dxa"/>
          <w:vMerge/>
        </w:tcPr>
        <w:p w14:paraId="0987EEC2" w14:textId="77777777" w:rsidR="000C5924" w:rsidRDefault="00734A74" w:rsidP="00360F8A">
          <w:pPr>
            <w:pStyle w:val="Header"/>
            <w:rPr>
              <w:rFonts w:ascii="Arial" w:hAnsi="Arial" w:cs="Arial"/>
              <w:b/>
              <w:bCs/>
              <w:noProof/>
              <w:sz w:val="28"/>
              <w:lang w:eastAsia="en-IE"/>
            </w:rPr>
          </w:pPr>
        </w:p>
      </w:tc>
      <w:tc>
        <w:tcPr>
          <w:tcW w:w="7654" w:type="dxa"/>
          <w:gridSpan w:val="2"/>
          <w:tcBorders>
            <w:top w:val="single" w:sz="4" w:space="0" w:color="auto"/>
            <w:bottom w:val="single" w:sz="4" w:space="0" w:color="auto"/>
          </w:tcBorders>
        </w:tcPr>
        <w:p w14:paraId="3EDF3955" w14:textId="77777777" w:rsidR="000C5924" w:rsidRPr="000C5924" w:rsidRDefault="00B14DC3" w:rsidP="000C5924">
          <w:pPr>
            <w:pStyle w:val="Header"/>
            <w:jc w:val="center"/>
            <w:rPr>
              <w:rFonts w:ascii="Century Gothic" w:eastAsia="Arial Unicode MS" w:hAnsi="Century Gothic" w:cs="Arial Unicode MS"/>
              <w:bCs/>
              <w:iCs/>
              <w:sz w:val="24"/>
              <w:szCs w:val="24"/>
              <w:lang w:val="en-GB"/>
            </w:rPr>
          </w:pPr>
          <w:r w:rsidRPr="00B67F05">
            <w:rPr>
              <w:rFonts w:ascii="Century Gothic" w:eastAsia="Arial Unicode MS" w:hAnsi="Century Gothic" w:cs="Arial Unicode MS"/>
              <w:b/>
              <w:bCs/>
              <w:i/>
              <w:iCs/>
              <w:sz w:val="24"/>
              <w:szCs w:val="24"/>
              <w:lang w:val="en-GB"/>
            </w:rPr>
            <w:t>Chairperson Board of Management:</w:t>
          </w:r>
          <w:r>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Declan Murray</w:t>
          </w:r>
        </w:p>
      </w:tc>
    </w:tr>
    <w:tr w:rsidR="000C5924" w14:paraId="3635FB10" w14:textId="77777777" w:rsidTr="00A70B60">
      <w:trPr>
        <w:trHeight w:val="420"/>
      </w:trPr>
      <w:tc>
        <w:tcPr>
          <w:tcW w:w="3403" w:type="dxa"/>
          <w:vMerge/>
          <w:tcBorders>
            <w:bottom w:val="thinThickLargeGap" w:sz="24" w:space="0" w:color="auto"/>
          </w:tcBorders>
        </w:tcPr>
        <w:p w14:paraId="6DC94947" w14:textId="77777777" w:rsidR="000C5924" w:rsidRDefault="00734A74" w:rsidP="00360F8A">
          <w:pPr>
            <w:pStyle w:val="Header"/>
            <w:rPr>
              <w:rFonts w:ascii="Arial" w:hAnsi="Arial" w:cs="Arial"/>
              <w:b/>
              <w:bCs/>
              <w:noProof/>
              <w:sz w:val="28"/>
              <w:lang w:eastAsia="en-IE"/>
            </w:rPr>
          </w:pPr>
        </w:p>
      </w:tc>
      <w:tc>
        <w:tcPr>
          <w:tcW w:w="7654" w:type="dxa"/>
          <w:gridSpan w:val="2"/>
          <w:tcBorders>
            <w:top w:val="single" w:sz="4" w:space="0" w:color="auto"/>
            <w:bottom w:val="thinThickLargeGap" w:sz="24" w:space="0" w:color="auto"/>
          </w:tcBorders>
        </w:tcPr>
        <w:p w14:paraId="5E0D1044" w14:textId="77777777" w:rsidR="000C5924" w:rsidRPr="00B67F05" w:rsidRDefault="00B14DC3" w:rsidP="00FF0CCF">
          <w:pPr>
            <w:pStyle w:val="Header"/>
            <w:jc w:val="center"/>
            <w:rPr>
              <w:rFonts w:ascii="Century Gothic" w:eastAsia="Arial Unicode MS" w:hAnsi="Century Gothic" w:cs="Arial Unicode MS"/>
              <w:b/>
              <w:bCs/>
              <w:i/>
              <w:iCs/>
              <w:sz w:val="24"/>
              <w:szCs w:val="24"/>
              <w:lang w:val="en-GB"/>
            </w:rPr>
          </w:pPr>
          <w:r w:rsidRPr="00B67F05">
            <w:rPr>
              <w:rFonts w:ascii="Century Gothic" w:eastAsia="Arial Unicode MS" w:hAnsi="Century Gothic" w:cs="Arial Unicode MS"/>
              <w:b/>
              <w:bCs/>
              <w:i/>
              <w:iCs/>
              <w:sz w:val="24"/>
              <w:szCs w:val="24"/>
              <w:lang w:val="en-GB"/>
            </w:rPr>
            <w:t xml:space="preserve">Chairperson Parent Association: </w:t>
          </w:r>
          <w:r w:rsidRPr="00090689">
            <w:rPr>
              <w:rFonts w:ascii="Century Gothic" w:eastAsia="Arial Unicode MS" w:hAnsi="Century Gothic" w:cs="Arial Unicode MS"/>
              <w:bCs/>
              <w:iCs/>
              <w:sz w:val="24"/>
              <w:szCs w:val="24"/>
              <w:lang w:val="en-GB"/>
            </w:rPr>
            <w:t>Ciara Duffy</w:t>
          </w:r>
        </w:p>
      </w:tc>
    </w:tr>
    <w:bookmarkEnd w:id="0"/>
  </w:tbl>
  <w:p w14:paraId="4FED600A" w14:textId="77777777" w:rsidR="00B333A1" w:rsidRDefault="00734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CD8"/>
    <w:multiLevelType w:val="hybridMultilevel"/>
    <w:tmpl w:val="5CCA1E0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5735EE"/>
    <w:multiLevelType w:val="hybridMultilevel"/>
    <w:tmpl w:val="3BDC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C6469"/>
    <w:multiLevelType w:val="hybridMultilevel"/>
    <w:tmpl w:val="4DA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C6104"/>
    <w:multiLevelType w:val="hybridMultilevel"/>
    <w:tmpl w:val="3CBC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4A01"/>
    <w:multiLevelType w:val="hybridMultilevel"/>
    <w:tmpl w:val="676050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AD5B1E"/>
    <w:multiLevelType w:val="hybridMultilevel"/>
    <w:tmpl w:val="CD04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E7E35"/>
    <w:multiLevelType w:val="hybridMultilevel"/>
    <w:tmpl w:val="B11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E7C"/>
    <w:multiLevelType w:val="hybridMultilevel"/>
    <w:tmpl w:val="545E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573EA"/>
    <w:multiLevelType w:val="hybridMultilevel"/>
    <w:tmpl w:val="383A7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97D3D"/>
    <w:multiLevelType w:val="hybridMultilevel"/>
    <w:tmpl w:val="D508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D4FB3"/>
    <w:multiLevelType w:val="hybridMultilevel"/>
    <w:tmpl w:val="B658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1543B"/>
    <w:multiLevelType w:val="hybridMultilevel"/>
    <w:tmpl w:val="49FEE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B51CE"/>
    <w:multiLevelType w:val="hybridMultilevel"/>
    <w:tmpl w:val="0EB6B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626ED"/>
    <w:multiLevelType w:val="hybridMultilevel"/>
    <w:tmpl w:val="27706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24E48"/>
    <w:multiLevelType w:val="hybridMultilevel"/>
    <w:tmpl w:val="D5581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EA5A48"/>
    <w:multiLevelType w:val="hybridMultilevel"/>
    <w:tmpl w:val="69DCBC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4160"/>
    <w:multiLevelType w:val="hybridMultilevel"/>
    <w:tmpl w:val="E926D7E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AD6A0C"/>
    <w:multiLevelType w:val="hybridMultilevel"/>
    <w:tmpl w:val="7208F6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431634"/>
    <w:multiLevelType w:val="hybridMultilevel"/>
    <w:tmpl w:val="1F94BB0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500833"/>
    <w:multiLevelType w:val="multilevel"/>
    <w:tmpl w:val="3BB63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C2CE5"/>
    <w:multiLevelType w:val="hybridMultilevel"/>
    <w:tmpl w:val="F8B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341E0"/>
    <w:multiLevelType w:val="hybridMultilevel"/>
    <w:tmpl w:val="C87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F66CC"/>
    <w:multiLevelType w:val="hybridMultilevel"/>
    <w:tmpl w:val="CA1085A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E02705F"/>
    <w:multiLevelType w:val="hybridMultilevel"/>
    <w:tmpl w:val="92E62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6708A7"/>
    <w:multiLevelType w:val="hybridMultilevel"/>
    <w:tmpl w:val="1F3EF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1"/>
  </w:num>
  <w:num w:numId="4">
    <w:abstractNumId w:val="6"/>
  </w:num>
  <w:num w:numId="5">
    <w:abstractNumId w:val="20"/>
  </w:num>
  <w:num w:numId="6">
    <w:abstractNumId w:val="2"/>
  </w:num>
  <w:num w:numId="7">
    <w:abstractNumId w:val="19"/>
  </w:num>
  <w:num w:numId="8">
    <w:abstractNumId w:val="11"/>
  </w:num>
  <w:num w:numId="9">
    <w:abstractNumId w:val="9"/>
  </w:num>
  <w:num w:numId="10">
    <w:abstractNumId w:val="12"/>
  </w:num>
  <w:num w:numId="11">
    <w:abstractNumId w:val="13"/>
  </w:num>
  <w:num w:numId="12">
    <w:abstractNumId w:val="24"/>
  </w:num>
  <w:num w:numId="13">
    <w:abstractNumId w:val="5"/>
  </w:num>
  <w:num w:numId="14">
    <w:abstractNumId w:val="7"/>
  </w:num>
  <w:num w:numId="15">
    <w:abstractNumId w:val="1"/>
  </w:num>
  <w:num w:numId="16">
    <w:abstractNumId w:val="8"/>
  </w:num>
  <w:num w:numId="17">
    <w:abstractNumId w:val="3"/>
  </w:num>
  <w:num w:numId="18">
    <w:abstractNumId w:val="10"/>
  </w:num>
  <w:num w:numId="19">
    <w:abstractNumId w:val="15"/>
  </w:num>
  <w:num w:numId="20">
    <w:abstractNumId w:val="4"/>
  </w:num>
  <w:num w:numId="21">
    <w:abstractNumId w:val="22"/>
  </w:num>
  <w:num w:numId="22">
    <w:abstractNumId w:val="0"/>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B"/>
    <w:rsid w:val="00033062"/>
    <w:rsid w:val="00072697"/>
    <w:rsid w:val="00084DD2"/>
    <w:rsid w:val="00095799"/>
    <w:rsid w:val="000A0BF4"/>
    <w:rsid w:val="000C3484"/>
    <w:rsid w:val="000D4D19"/>
    <w:rsid w:val="000F1086"/>
    <w:rsid w:val="00116B95"/>
    <w:rsid w:val="00136C4F"/>
    <w:rsid w:val="00171BBC"/>
    <w:rsid w:val="00180FDA"/>
    <w:rsid w:val="00187809"/>
    <w:rsid w:val="001E3DF0"/>
    <w:rsid w:val="00211030"/>
    <w:rsid w:val="0023777D"/>
    <w:rsid w:val="002416C9"/>
    <w:rsid w:val="002504D3"/>
    <w:rsid w:val="002578B4"/>
    <w:rsid w:val="00265BC8"/>
    <w:rsid w:val="002C0C61"/>
    <w:rsid w:val="00311491"/>
    <w:rsid w:val="003555BC"/>
    <w:rsid w:val="003B5D10"/>
    <w:rsid w:val="003C1E5B"/>
    <w:rsid w:val="003D41FA"/>
    <w:rsid w:val="003D4486"/>
    <w:rsid w:val="003E4C53"/>
    <w:rsid w:val="003F0DAA"/>
    <w:rsid w:val="00412834"/>
    <w:rsid w:val="00423C7A"/>
    <w:rsid w:val="00561131"/>
    <w:rsid w:val="00562419"/>
    <w:rsid w:val="00586DA8"/>
    <w:rsid w:val="00607B2E"/>
    <w:rsid w:val="006110E0"/>
    <w:rsid w:val="006301BA"/>
    <w:rsid w:val="006535B3"/>
    <w:rsid w:val="0067406C"/>
    <w:rsid w:val="006E3C09"/>
    <w:rsid w:val="006F167F"/>
    <w:rsid w:val="00717397"/>
    <w:rsid w:val="00734A74"/>
    <w:rsid w:val="007C59F2"/>
    <w:rsid w:val="008023CA"/>
    <w:rsid w:val="008041B5"/>
    <w:rsid w:val="00832A7E"/>
    <w:rsid w:val="008431D3"/>
    <w:rsid w:val="00850165"/>
    <w:rsid w:val="00873734"/>
    <w:rsid w:val="008A6BEF"/>
    <w:rsid w:val="008C2072"/>
    <w:rsid w:val="008D10CD"/>
    <w:rsid w:val="008D4AB5"/>
    <w:rsid w:val="008D4F8E"/>
    <w:rsid w:val="009377FD"/>
    <w:rsid w:val="00976CF0"/>
    <w:rsid w:val="009776C0"/>
    <w:rsid w:val="009F651A"/>
    <w:rsid w:val="00A00EE3"/>
    <w:rsid w:val="00A22939"/>
    <w:rsid w:val="00A500E6"/>
    <w:rsid w:val="00A66861"/>
    <w:rsid w:val="00AA3CDF"/>
    <w:rsid w:val="00AB775F"/>
    <w:rsid w:val="00AF175D"/>
    <w:rsid w:val="00B14DC3"/>
    <w:rsid w:val="00B454FE"/>
    <w:rsid w:val="00B72AB2"/>
    <w:rsid w:val="00B93AA7"/>
    <w:rsid w:val="00BB1AAA"/>
    <w:rsid w:val="00BB2164"/>
    <w:rsid w:val="00BD53A7"/>
    <w:rsid w:val="00BE4CFB"/>
    <w:rsid w:val="00BF387C"/>
    <w:rsid w:val="00C26DF5"/>
    <w:rsid w:val="00C53DA1"/>
    <w:rsid w:val="00C614D1"/>
    <w:rsid w:val="00C9752D"/>
    <w:rsid w:val="00CA2D82"/>
    <w:rsid w:val="00CB5360"/>
    <w:rsid w:val="00CD0AFF"/>
    <w:rsid w:val="00D00470"/>
    <w:rsid w:val="00D333A0"/>
    <w:rsid w:val="00D46F40"/>
    <w:rsid w:val="00D52077"/>
    <w:rsid w:val="00D5620D"/>
    <w:rsid w:val="00D82D55"/>
    <w:rsid w:val="00DA49B1"/>
    <w:rsid w:val="00DA7D30"/>
    <w:rsid w:val="00DD6477"/>
    <w:rsid w:val="00E1229A"/>
    <w:rsid w:val="00E37F13"/>
    <w:rsid w:val="00EB7907"/>
    <w:rsid w:val="00EE5A56"/>
    <w:rsid w:val="00F879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9A2"/>
  <w15:chartTrackingRefBased/>
  <w15:docId w15:val="{8A2F6919-4E9A-4555-9255-B60C610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3"/>
  </w:style>
  <w:style w:type="paragraph" w:styleId="Heading1">
    <w:name w:val="heading 1"/>
    <w:basedOn w:val="Normal"/>
    <w:next w:val="Normal"/>
    <w:link w:val="Heading1Char"/>
    <w:qFormat/>
    <w:rsid w:val="00084DD2"/>
    <w:pPr>
      <w:keepNext/>
      <w:spacing w:after="0" w:line="240" w:lineRule="auto"/>
      <w:jc w:val="center"/>
      <w:outlineLvl w:val="0"/>
    </w:pPr>
    <w:rPr>
      <w:rFonts w:ascii="Times New Roman" w:eastAsia="Times New Roman" w:hAnsi="Times New Roman" w:cs="Times New Roman"/>
      <w:b/>
      <w:bCs/>
      <w:sz w:val="48"/>
      <w:szCs w:val="24"/>
      <w:lang w:val="en-GB"/>
    </w:rPr>
  </w:style>
  <w:style w:type="paragraph" w:styleId="Heading2">
    <w:name w:val="heading 2"/>
    <w:basedOn w:val="Normal"/>
    <w:next w:val="Normal"/>
    <w:link w:val="Heading2Char"/>
    <w:qFormat/>
    <w:rsid w:val="00084DD2"/>
    <w:pPr>
      <w:keepNext/>
      <w:spacing w:after="0" w:line="240" w:lineRule="auto"/>
      <w:jc w:val="both"/>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qFormat/>
    <w:rsid w:val="00084DD2"/>
    <w:pPr>
      <w:keepNext/>
      <w:spacing w:after="0" w:line="240" w:lineRule="auto"/>
      <w:jc w:val="both"/>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084DD2"/>
    <w:pPr>
      <w:keepNext/>
      <w:spacing w:after="0" w:line="240" w:lineRule="auto"/>
      <w:outlineLvl w:val="3"/>
    </w:pPr>
    <w:rPr>
      <w:rFonts w:ascii="Baskerville Old Face" w:eastAsia="Times New Roman" w:hAnsi="Baskerville Old Face"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5B3"/>
    <w:pPr>
      <w:spacing w:after="0" w:line="240" w:lineRule="auto"/>
    </w:pPr>
  </w:style>
  <w:style w:type="character" w:styleId="Hyperlink">
    <w:name w:val="Hyperlink"/>
    <w:basedOn w:val="DefaultParagraphFont"/>
    <w:uiPriority w:val="99"/>
    <w:unhideWhenUsed/>
    <w:rsid w:val="00D5620D"/>
    <w:rPr>
      <w:color w:val="0563C1" w:themeColor="hyperlink"/>
      <w:u w:val="single"/>
    </w:rPr>
  </w:style>
  <w:style w:type="paragraph" w:styleId="BalloonText">
    <w:name w:val="Balloon Text"/>
    <w:basedOn w:val="Normal"/>
    <w:link w:val="BalloonTextChar"/>
    <w:uiPriority w:val="99"/>
    <w:semiHidden/>
    <w:unhideWhenUsed/>
    <w:rsid w:val="00BB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64"/>
    <w:rPr>
      <w:rFonts w:ascii="Segoe UI" w:hAnsi="Segoe UI" w:cs="Segoe UI"/>
      <w:sz w:val="18"/>
      <w:szCs w:val="18"/>
    </w:rPr>
  </w:style>
  <w:style w:type="paragraph" w:styleId="ListParagraph">
    <w:name w:val="List Paragraph"/>
    <w:basedOn w:val="Normal"/>
    <w:uiPriority w:val="34"/>
    <w:qFormat/>
    <w:rsid w:val="00DD6477"/>
    <w:pPr>
      <w:ind w:left="720"/>
      <w:contextualSpacing/>
    </w:pPr>
  </w:style>
  <w:style w:type="paragraph" w:styleId="Header">
    <w:name w:val="header"/>
    <w:basedOn w:val="Normal"/>
    <w:link w:val="HeaderChar"/>
    <w:uiPriority w:val="99"/>
    <w:unhideWhenUsed/>
    <w:rsid w:val="006F167F"/>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6F167F"/>
    <w:rPr>
      <w:rFonts w:eastAsiaTheme="minorHAnsi"/>
    </w:rPr>
  </w:style>
  <w:style w:type="paragraph" w:styleId="Footer">
    <w:name w:val="footer"/>
    <w:basedOn w:val="Normal"/>
    <w:link w:val="FooterChar"/>
    <w:uiPriority w:val="99"/>
    <w:unhideWhenUsed/>
    <w:rsid w:val="006F167F"/>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F167F"/>
    <w:rPr>
      <w:rFonts w:eastAsiaTheme="minorHAnsi"/>
    </w:rPr>
  </w:style>
  <w:style w:type="table" w:styleId="TableGrid">
    <w:name w:val="Table Grid"/>
    <w:basedOn w:val="TableNormal"/>
    <w:uiPriority w:val="59"/>
    <w:rsid w:val="006F16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3C1E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C1E5B"/>
    <w:rPr>
      <w:b/>
      <w:bCs/>
    </w:rPr>
  </w:style>
  <w:style w:type="character" w:customStyle="1" w:styleId="Heading1Char">
    <w:name w:val="Heading 1 Char"/>
    <w:basedOn w:val="DefaultParagraphFont"/>
    <w:link w:val="Heading1"/>
    <w:rsid w:val="00084DD2"/>
    <w:rPr>
      <w:rFonts w:ascii="Times New Roman" w:eastAsia="Times New Roman" w:hAnsi="Times New Roman" w:cs="Times New Roman"/>
      <w:b/>
      <w:bCs/>
      <w:sz w:val="48"/>
      <w:szCs w:val="24"/>
      <w:lang w:val="en-GB"/>
    </w:rPr>
  </w:style>
  <w:style w:type="character" w:customStyle="1" w:styleId="Heading2Char">
    <w:name w:val="Heading 2 Char"/>
    <w:basedOn w:val="DefaultParagraphFont"/>
    <w:link w:val="Heading2"/>
    <w:rsid w:val="00084DD2"/>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rsid w:val="00084DD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084DD2"/>
    <w:rPr>
      <w:rFonts w:ascii="Baskerville Old Face" w:eastAsia="Times New Roman" w:hAnsi="Baskerville Old Face" w:cs="Times New Roman"/>
      <w:b/>
      <w:sz w:val="28"/>
      <w:szCs w:val="20"/>
    </w:rPr>
  </w:style>
  <w:style w:type="paragraph" w:styleId="BodyText">
    <w:name w:val="Body Text"/>
    <w:basedOn w:val="Normal"/>
    <w:link w:val="BodyTextChar"/>
    <w:semiHidden/>
    <w:rsid w:val="00084DD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84D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b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sb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bb@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Scoil Bhride Buachailli</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Paul</dc:creator>
  <cp:keywords/>
  <dc:description/>
  <cp:lastModifiedBy>Principal</cp:lastModifiedBy>
  <cp:revision>2</cp:revision>
  <cp:lastPrinted>2019-12-04T22:02:00Z</cp:lastPrinted>
  <dcterms:created xsi:type="dcterms:W3CDTF">2020-11-13T09:51:00Z</dcterms:created>
  <dcterms:modified xsi:type="dcterms:W3CDTF">2020-11-13T09:51:00Z</dcterms:modified>
</cp:coreProperties>
</file>